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ED648D" w:rsidRDefault="00F36BD5" w:rsidP="00ED648D">
      <w:pPr>
        <w:rPr>
          <w:rFonts w:ascii="Arial" w:hAnsi="Arial" w:cs="Arial"/>
          <w:lang w:val="en-GB"/>
        </w:rPr>
      </w:pPr>
    </w:p>
    <w:p w14:paraId="4582AD24" w14:textId="375365D8" w:rsidR="00F36BD5" w:rsidRPr="00D32D54" w:rsidRDefault="00A148CF" w:rsidP="009C2AB8">
      <w:pPr>
        <w:pStyle w:val="00Titel18arial"/>
        <w:rPr>
          <w:sz w:val="18"/>
          <w:szCs w:val="18"/>
          <w:lang w:val="en-US"/>
        </w:rPr>
      </w:pPr>
      <w:r w:rsidRPr="00D32D54">
        <w:rPr>
          <w:sz w:val="18"/>
          <w:szCs w:val="18"/>
          <w:lang w:val="en-US"/>
        </w:rPr>
        <w:t>PRESS RELEASE</w:t>
      </w:r>
    </w:p>
    <w:p w14:paraId="5488F36C" w14:textId="5FD3C68B" w:rsidR="00B35330" w:rsidRPr="00D32D54" w:rsidRDefault="00B35330" w:rsidP="00ED648D">
      <w:pPr>
        <w:pStyle w:val="Default"/>
        <w:spacing w:line="680" w:lineRule="exact"/>
        <w:rPr>
          <w:b/>
          <w:sz w:val="36"/>
          <w:szCs w:val="36"/>
          <w:lang w:val="en-US"/>
        </w:rPr>
      </w:pPr>
      <w:r w:rsidRPr="00D32D54">
        <w:rPr>
          <w:b/>
          <w:sz w:val="36"/>
          <w:szCs w:val="36"/>
          <w:lang w:val="en-US"/>
        </w:rPr>
        <w:t xml:space="preserve">TRAQ CAN NOW DO MORE THAN INDUSTRY. </w:t>
      </w:r>
    </w:p>
    <w:p w14:paraId="4139166B" w14:textId="4B2A8C89" w:rsidR="003E41AB" w:rsidRPr="00D32D54" w:rsidRDefault="00B35330" w:rsidP="00B35330">
      <w:pPr>
        <w:pStyle w:val="Default"/>
        <w:spacing w:line="400" w:lineRule="exact"/>
        <w:rPr>
          <w:b/>
          <w:sz w:val="36"/>
          <w:szCs w:val="36"/>
          <w:lang w:val="en-US"/>
        </w:rPr>
      </w:pPr>
      <w:r w:rsidRPr="00D32D54">
        <w:rPr>
          <w:b/>
          <w:sz w:val="36"/>
          <w:szCs w:val="36"/>
          <w:lang w:val="en-US"/>
        </w:rPr>
        <w:t>TRAQ OFFICE C-LED.</w:t>
      </w:r>
    </w:p>
    <w:p w14:paraId="461DE6A1" w14:textId="77777777" w:rsidR="003E41AB" w:rsidRDefault="003E41AB" w:rsidP="003E41AB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30C8E2A2" w14:textId="77777777" w:rsidR="00B35330" w:rsidRPr="00ED648D" w:rsidRDefault="00B35330" w:rsidP="003E41AB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7788EDA5" w14:textId="77777777" w:rsidR="00ED648D" w:rsidRPr="00ED648D" w:rsidRDefault="00ED648D" w:rsidP="00ED648D">
      <w:pPr>
        <w:pStyle w:val="Default"/>
        <w:spacing w:line="280" w:lineRule="atLeast"/>
        <w:rPr>
          <w:sz w:val="18"/>
          <w:szCs w:val="18"/>
          <w:lang w:val="en-GB"/>
        </w:rPr>
      </w:pPr>
      <w:r w:rsidRPr="00ED648D">
        <w:rPr>
          <w:sz w:val="18"/>
          <w:szCs w:val="18"/>
          <w:lang w:val="en-GB"/>
        </w:rPr>
        <w:t xml:space="preserve">Whether applied in warehouses, assembly plants or loading bays – Traq has established itself as a reliable row lighting system for all types of industrial buildings. The flexible and efficient Traq row lighting system can now also be appreciated in office environments.  Thanks to its high-grade PMMA diffuser and internal </w:t>
      </w:r>
      <w:proofErr w:type="spellStart"/>
      <w:r w:rsidRPr="00ED648D">
        <w:rPr>
          <w:sz w:val="18"/>
          <w:szCs w:val="18"/>
          <w:lang w:val="en-GB"/>
        </w:rPr>
        <w:t>microprismatic</w:t>
      </w:r>
      <w:proofErr w:type="spellEnd"/>
      <w:r w:rsidRPr="00ED648D">
        <w:rPr>
          <w:sz w:val="18"/>
          <w:szCs w:val="18"/>
          <w:lang w:val="en-GB"/>
        </w:rPr>
        <w:t xml:space="preserve"> optics, Traq Office C-LED ensures uniform light distribution and perfect glare control. High-quality LEDs and innovative optics guarantee efficiency, an even spread of light and first-class colour rendering. Traq Office incorporates specially developed optics and thus delivers standard-compliant, first-class lighting for office environments, laboratories and school facilities – without compromising on any of its acknowledged strengths as a luminaire for industrial applications.</w:t>
      </w:r>
    </w:p>
    <w:p w14:paraId="0A4C4ABA" w14:textId="77777777" w:rsidR="009F674B" w:rsidRPr="00D32D54" w:rsidRDefault="009F674B" w:rsidP="009F674B">
      <w:pPr>
        <w:pStyle w:val="Default"/>
        <w:spacing w:line="280" w:lineRule="atLeast"/>
        <w:rPr>
          <w:sz w:val="18"/>
          <w:szCs w:val="18"/>
          <w:lang w:val="en-US"/>
        </w:rPr>
      </w:pPr>
    </w:p>
    <w:p w14:paraId="31915DD1" w14:textId="77777777" w:rsidR="00B35330" w:rsidRPr="00D32D54" w:rsidRDefault="00B35330" w:rsidP="009F674B">
      <w:pPr>
        <w:pStyle w:val="Default"/>
        <w:spacing w:line="280" w:lineRule="atLeast"/>
        <w:rPr>
          <w:sz w:val="18"/>
          <w:szCs w:val="18"/>
          <w:lang w:val="en-US"/>
        </w:rPr>
      </w:pPr>
    </w:p>
    <w:p w14:paraId="54069966" w14:textId="728C1C51" w:rsidR="00ED648D" w:rsidRPr="00B35330" w:rsidRDefault="00B35330" w:rsidP="00ED648D">
      <w:pPr>
        <w:pStyle w:val="Default"/>
        <w:spacing w:line="280" w:lineRule="atLeast"/>
        <w:rPr>
          <w:b/>
          <w:sz w:val="18"/>
          <w:szCs w:val="18"/>
          <w:lang w:val="en-GB"/>
        </w:rPr>
      </w:pPr>
      <w:r w:rsidRPr="00B35330">
        <w:rPr>
          <w:b/>
          <w:sz w:val="18"/>
          <w:szCs w:val="18"/>
          <w:lang w:val="en-GB"/>
        </w:rPr>
        <w:t>ECONOMICAL</w:t>
      </w:r>
    </w:p>
    <w:p w14:paraId="1C37AFBB" w14:textId="6CB4BF95" w:rsidR="00ED648D" w:rsidRPr="00D32D54" w:rsidRDefault="00ED648D" w:rsidP="009F674B">
      <w:pPr>
        <w:pStyle w:val="00bulletpoint"/>
        <w:ind w:left="284" w:hanging="283"/>
        <w:rPr>
          <w:lang w:val="en-US"/>
        </w:rPr>
      </w:pPr>
      <w:r w:rsidRPr="00D32D54">
        <w:rPr>
          <w:lang w:val="en-US"/>
        </w:rPr>
        <w:t xml:space="preserve">The number of luminaires required can be reduced: specially developed optics guarantee optimum lighting – in spite </w:t>
      </w:r>
      <w:r w:rsidR="00E7197D" w:rsidRPr="00D32D54">
        <w:rPr>
          <w:lang w:val="en-US"/>
        </w:rPr>
        <w:br/>
      </w:r>
      <w:r w:rsidRPr="00D32D54">
        <w:rPr>
          <w:lang w:val="en-US"/>
        </w:rPr>
        <w:t>of the relatively low number of luminaires</w:t>
      </w:r>
    </w:p>
    <w:p w14:paraId="1F5D4BF6" w14:textId="77777777" w:rsidR="00ED648D" w:rsidRPr="009F674B" w:rsidRDefault="00ED648D" w:rsidP="009F674B">
      <w:pPr>
        <w:pStyle w:val="00bulletpoint"/>
        <w:ind w:left="284" w:hanging="283"/>
        <w:rPr>
          <w:lang w:val="en-GB"/>
        </w:rPr>
      </w:pPr>
      <w:r w:rsidRPr="009F674B">
        <w:rPr>
          <w:lang w:val="en-GB"/>
        </w:rPr>
        <w:t>Lower operating costs thanks to high efficiency (up to 133 lm/W) and low maintenance</w:t>
      </w:r>
    </w:p>
    <w:p w14:paraId="1DEB89CA" w14:textId="77777777" w:rsidR="00F46022" w:rsidRDefault="00F46022" w:rsidP="00ED648D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5937EA97" w14:textId="6ECE3735" w:rsidR="00ED648D" w:rsidRPr="00B35330" w:rsidRDefault="00B35330" w:rsidP="00ED648D">
      <w:pPr>
        <w:pStyle w:val="Default"/>
        <w:spacing w:line="280" w:lineRule="atLeast"/>
        <w:rPr>
          <w:b/>
          <w:sz w:val="18"/>
          <w:szCs w:val="18"/>
          <w:lang w:val="en-GB"/>
        </w:rPr>
      </w:pPr>
      <w:r w:rsidRPr="00B35330">
        <w:rPr>
          <w:b/>
          <w:sz w:val="18"/>
          <w:szCs w:val="18"/>
          <w:lang w:val="en-GB"/>
        </w:rPr>
        <w:t>EASY TO MOUNT</w:t>
      </w:r>
    </w:p>
    <w:p w14:paraId="512F94F8" w14:textId="77777777" w:rsidR="00ED648D" w:rsidRPr="00D32D54" w:rsidRDefault="00ED648D" w:rsidP="009F674B">
      <w:pPr>
        <w:pStyle w:val="00bulletpoint"/>
        <w:ind w:left="284" w:hanging="284"/>
        <w:rPr>
          <w:lang w:val="en-US"/>
        </w:rPr>
      </w:pPr>
      <w:r w:rsidRPr="00D32D54">
        <w:rPr>
          <w:lang w:val="en-US"/>
        </w:rPr>
        <w:t>Can be mounted on Traq Linear track without tools</w:t>
      </w:r>
    </w:p>
    <w:p w14:paraId="2972E070" w14:textId="77777777" w:rsidR="00ED648D" w:rsidRPr="00F46022" w:rsidRDefault="00ED648D" w:rsidP="009F674B">
      <w:pPr>
        <w:pStyle w:val="00bulletpoint"/>
        <w:ind w:left="284" w:hanging="284"/>
        <w:rPr>
          <w:lang w:val="en-GB"/>
        </w:rPr>
      </w:pPr>
      <w:r w:rsidRPr="00F46022">
        <w:rPr>
          <w:lang w:val="en-GB"/>
        </w:rPr>
        <w:t>Through-wiring integrated into the row lighting system: fixtures can be mounted quickly and easily, as required</w:t>
      </w:r>
    </w:p>
    <w:p w14:paraId="36E22D2B" w14:textId="77777777" w:rsidR="00F46022" w:rsidRDefault="00F46022" w:rsidP="00ED648D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3718E335" w14:textId="527D536C" w:rsidR="00ED648D" w:rsidRPr="00B35330" w:rsidRDefault="00B35330" w:rsidP="00ED648D">
      <w:pPr>
        <w:pStyle w:val="Default"/>
        <w:spacing w:line="280" w:lineRule="atLeast"/>
        <w:rPr>
          <w:b/>
          <w:sz w:val="18"/>
          <w:szCs w:val="18"/>
          <w:lang w:val="en-GB"/>
        </w:rPr>
      </w:pPr>
      <w:r w:rsidRPr="00B35330">
        <w:rPr>
          <w:b/>
          <w:sz w:val="18"/>
          <w:szCs w:val="18"/>
          <w:lang w:val="en-GB"/>
        </w:rPr>
        <w:t>FLEXIBLE</w:t>
      </w:r>
    </w:p>
    <w:p w14:paraId="50D13CC6" w14:textId="77777777" w:rsidR="00ED648D" w:rsidRPr="00D32D54" w:rsidRDefault="00ED648D" w:rsidP="009F674B">
      <w:pPr>
        <w:pStyle w:val="00bulletpoint"/>
        <w:ind w:left="284" w:hanging="284"/>
        <w:rPr>
          <w:lang w:val="en-US"/>
        </w:rPr>
      </w:pPr>
      <w:r w:rsidRPr="00D32D54">
        <w:rPr>
          <w:lang w:val="en-US"/>
        </w:rPr>
        <w:t>Row lighting can be extended or reduced to suit changing requirements</w:t>
      </w:r>
    </w:p>
    <w:p w14:paraId="06154D94" w14:textId="77777777" w:rsidR="00ED648D" w:rsidRPr="00D32D54" w:rsidRDefault="00ED648D" w:rsidP="009F674B">
      <w:pPr>
        <w:pStyle w:val="00bulletpoint"/>
        <w:ind w:left="284" w:hanging="284"/>
        <w:rPr>
          <w:lang w:val="en-US"/>
        </w:rPr>
      </w:pPr>
      <w:r w:rsidRPr="00D32D54">
        <w:rPr>
          <w:lang w:val="en-US"/>
        </w:rPr>
        <w:t xml:space="preserve">Number of luminaires can be adjusted subsequent to initial installation </w:t>
      </w:r>
    </w:p>
    <w:p w14:paraId="5774CCD0" w14:textId="77777777" w:rsidR="00F46022" w:rsidRDefault="00F46022" w:rsidP="00ED648D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7A4DCB7A" w14:textId="7EA177E9" w:rsidR="00ED648D" w:rsidRPr="00B35330" w:rsidRDefault="00B35330" w:rsidP="00ED648D">
      <w:pPr>
        <w:pStyle w:val="Default"/>
        <w:spacing w:line="280" w:lineRule="atLeast"/>
        <w:rPr>
          <w:b/>
          <w:sz w:val="18"/>
          <w:szCs w:val="18"/>
          <w:lang w:val="en-GB"/>
        </w:rPr>
      </w:pPr>
      <w:r w:rsidRPr="00B35330">
        <w:rPr>
          <w:b/>
          <w:sz w:val="18"/>
          <w:szCs w:val="18"/>
          <w:lang w:val="en-GB"/>
        </w:rPr>
        <w:t>UNIFORM</w:t>
      </w:r>
    </w:p>
    <w:p w14:paraId="158407AD" w14:textId="6D269935" w:rsidR="00ED648D" w:rsidRPr="00D32D54" w:rsidRDefault="00ED648D" w:rsidP="009F674B">
      <w:pPr>
        <w:pStyle w:val="00bulletpoint"/>
        <w:ind w:left="284" w:hanging="284"/>
        <w:rPr>
          <w:lang w:val="en-US"/>
        </w:rPr>
      </w:pPr>
      <w:r w:rsidRPr="00D32D54">
        <w:rPr>
          <w:lang w:val="en-US"/>
        </w:rPr>
        <w:t xml:space="preserve">Even light distribution throughout the space: illumination of the ceiling reduces any strong visual contrasts </w:t>
      </w:r>
      <w:r w:rsidR="00E7197D" w:rsidRPr="00D32D54">
        <w:rPr>
          <w:lang w:val="en-US"/>
        </w:rPr>
        <w:br/>
      </w:r>
      <w:r w:rsidRPr="00D32D54">
        <w:rPr>
          <w:lang w:val="en-US"/>
        </w:rPr>
        <w:t>between the ceiling surface and the walls</w:t>
      </w:r>
    </w:p>
    <w:p w14:paraId="0527312C" w14:textId="77777777" w:rsidR="00ED648D" w:rsidRPr="00D32D54" w:rsidRDefault="00ED648D" w:rsidP="009F674B">
      <w:pPr>
        <w:pStyle w:val="00bulletpoint"/>
        <w:ind w:left="284" w:hanging="284"/>
        <w:rPr>
          <w:lang w:val="en-US"/>
        </w:rPr>
      </w:pPr>
      <w:r w:rsidRPr="00D32D54">
        <w:rPr>
          <w:lang w:val="en-US"/>
        </w:rPr>
        <w:t>Avoidance of multiple shadows at the workplace thanks to uniform light distribution</w:t>
      </w:r>
    </w:p>
    <w:p w14:paraId="5DA9D59D" w14:textId="77777777" w:rsidR="00F46022" w:rsidRDefault="00F46022" w:rsidP="00ED648D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4B9616BD" w14:textId="0417FA64" w:rsidR="00ED648D" w:rsidRPr="00B35330" w:rsidRDefault="00B35330" w:rsidP="00ED648D">
      <w:pPr>
        <w:pStyle w:val="Default"/>
        <w:spacing w:line="280" w:lineRule="atLeast"/>
        <w:rPr>
          <w:b/>
          <w:sz w:val="18"/>
          <w:szCs w:val="18"/>
          <w:lang w:val="en-GB"/>
        </w:rPr>
      </w:pPr>
      <w:r w:rsidRPr="00B35330">
        <w:rPr>
          <w:b/>
          <w:sz w:val="18"/>
          <w:szCs w:val="18"/>
          <w:lang w:val="en-GB"/>
        </w:rPr>
        <w:t>STANDARD-COMPLIANT</w:t>
      </w:r>
    </w:p>
    <w:p w14:paraId="57F31B83" w14:textId="77777777" w:rsidR="00ED648D" w:rsidRPr="00D32D54" w:rsidRDefault="00ED648D" w:rsidP="009F674B">
      <w:pPr>
        <w:pStyle w:val="00bulletpoint"/>
        <w:ind w:left="284" w:hanging="284"/>
        <w:rPr>
          <w:lang w:val="en-US"/>
        </w:rPr>
      </w:pPr>
      <w:r w:rsidRPr="00D32D54">
        <w:rPr>
          <w:lang w:val="en-US"/>
        </w:rPr>
        <w:t>In accordance with standards stipulated in DIN EN 12464-1</w:t>
      </w:r>
    </w:p>
    <w:p w14:paraId="24735C0A" w14:textId="77777777" w:rsidR="00ED648D" w:rsidRPr="00596D68" w:rsidRDefault="00ED648D" w:rsidP="009F674B">
      <w:pPr>
        <w:pStyle w:val="00bulletpoint"/>
        <w:ind w:left="284" w:hanging="284"/>
        <w:rPr>
          <w:lang w:val="en-US"/>
        </w:rPr>
      </w:pPr>
      <w:r w:rsidRPr="00596D68">
        <w:rPr>
          <w:lang w:val="en-US"/>
        </w:rPr>
        <w:t xml:space="preserve">Suitable for application in office environments, </w:t>
      </w:r>
      <w:proofErr w:type="spellStart"/>
      <w:r w:rsidRPr="00596D68">
        <w:rPr>
          <w:lang w:val="en-US"/>
        </w:rPr>
        <w:t>microprismatic</w:t>
      </w:r>
      <w:proofErr w:type="spellEnd"/>
      <w:r w:rsidRPr="00596D68">
        <w:rPr>
          <w:lang w:val="en-US"/>
        </w:rPr>
        <w:t xml:space="preserve"> LED optics (PMMA), UGR ≤ 19; Lmax ≥ 65° ≤ 3000 cd/m</w:t>
      </w:r>
      <w:r w:rsidRPr="00596D68">
        <w:rPr>
          <w:vertAlign w:val="superscript"/>
          <w:lang w:val="en-US"/>
        </w:rPr>
        <w:t>2</w:t>
      </w:r>
    </w:p>
    <w:p w14:paraId="789EB13D" w14:textId="77777777" w:rsidR="00ED648D" w:rsidRPr="00ED648D" w:rsidRDefault="00ED648D" w:rsidP="009F674B">
      <w:pPr>
        <w:pStyle w:val="00bulletpoint"/>
        <w:ind w:left="284" w:hanging="284"/>
      </w:pPr>
      <w:proofErr w:type="spellStart"/>
      <w:r w:rsidRPr="00ED648D">
        <w:t>Available</w:t>
      </w:r>
      <w:proofErr w:type="spellEnd"/>
      <w:r w:rsidRPr="00ED648D">
        <w:t xml:space="preserve"> </w:t>
      </w:r>
      <w:proofErr w:type="spellStart"/>
      <w:r w:rsidRPr="00ED648D">
        <w:t>with</w:t>
      </w:r>
      <w:proofErr w:type="spellEnd"/>
      <w:r w:rsidRPr="00ED648D">
        <w:t xml:space="preserve"> </w:t>
      </w:r>
      <w:proofErr w:type="spellStart"/>
      <w:r w:rsidRPr="00ED648D">
        <w:t>emergency</w:t>
      </w:r>
      <w:proofErr w:type="spellEnd"/>
      <w:r w:rsidRPr="00ED648D">
        <w:t xml:space="preserve"> </w:t>
      </w:r>
      <w:proofErr w:type="spellStart"/>
      <w:r w:rsidRPr="00ED648D">
        <w:t>lighting</w:t>
      </w:r>
      <w:proofErr w:type="spellEnd"/>
      <w:r w:rsidRPr="00ED648D">
        <w:t xml:space="preserve"> </w:t>
      </w:r>
      <w:proofErr w:type="spellStart"/>
      <w:r w:rsidRPr="00ED648D">
        <w:t>module</w:t>
      </w:r>
      <w:proofErr w:type="spellEnd"/>
    </w:p>
    <w:p w14:paraId="4763E089" w14:textId="77777777" w:rsidR="00F46022" w:rsidRDefault="00F46022" w:rsidP="00ED648D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7B02678B" w14:textId="01D2DF6A" w:rsidR="00ED648D" w:rsidRPr="00B35330" w:rsidRDefault="00B35330" w:rsidP="00ED648D">
      <w:pPr>
        <w:pStyle w:val="Default"/>
        <w:spacing w:line="280" w:lineRule="atLeast"/>
        <w:rPr>
          <w:b/>
          <w:sz w:val="18"/>
          <w:szCs w:val="18"/>
          <w:lang w:val="en-GB"/>
        </w:rPr>
      </w:pPr>
      <w:r w:rsidRPr="00B35330">
        <w:rPr>
          <w:b/>
          <w:sz w:val="18"/>
          <w:szCs w:val="18"/>
          <w:lang w:val="en-GB"/>
        </w:rPr>
        <w:t>SAVES SPACE</w:t>
      </w:r>
    </w:p>
    <w:p w14:paraId="264B3F67" w14:textId="77777777" w:rsidR="00ED648D" w:rsidRPr="00D32D54" w:rsidRDefault="00ED648D" w:rsidP="009F674B">
      <w:pPr>
        <w:pStyle w:val="00bulletpoint"/>
        <w:ind w:left="284" w:hanging="284"/>
        <w:rPr>
          <w:lang w:val="en-US"/>
        </w:rPr>
      </w:pPr>
      <w:r w:rsidRPr="00D32D54">
        <w:rPr>
          <w:lang w:val="en-US"/>
        </w:rPr>
        <w:t>Having only one feed point in the ceiling saves space for other devices</w:t>
      </w:r>
    </w:p>
    <w:p w14:paraId="4E1CF15A" w14:textId="77777777" w:rsidR="00F46022" w:rsidRDefault="00F46022" w:rsidP="00ED648D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2FCC084B" w14:textId="3281DABB" w:rsidR="00ED648D" w:rsidRPr="00B35330" w:rsidRDefault="00B35330" w:rsidP="00ED648D">
      <w:pPr>
        <w:pStyle w:val="Default"/>
        <w:spacing w:line="280" w:lineRule="atLeast"/>
        <w:rPr>
          <w:b/>
          <w:sz w:val="18"/>
          <w:szCs w:val="18"/>
          <w:lang w:val="en-GB"/>
        </w:rPr>
      </w:pPr>
      <w:r w:rsidRPr="00B35330">
        <w:rPr>
          <w:b/>
          <w:sz w:val="18"/>
          <w:szCs w:val="18"/>
          <w:lang w:val="en-GB"/>
        </w:rPr>
        <w:t>SUITABLE FOR APPLICATION IN LABORATORIES</w:t>
      </w:r>
    </w:p>
    <w:p w14:paraId="4166EFBA" w14:textId="77777777" w:rsidR="00ED648D" w:rsidRPr="00D32D54" w:rsidRDefault="00ED648D" w:rsidP="009F674B">
      <w:pPr>
        <w:pStyle w:val="00bulletpoint"/>
        <w:ind w:left="284" w:hanging="284"/>
        <w:rPr>
          <w:lang w:val="en-US"/>
        </w:rPr>
      </w:pPr>
      <w:r w:rsidRPr="00D32D54">
        <w:rPr>
          <w:lang w:val="en-US"/>
        </w:rPr>
        <w:t>UV-resistant / housing does not yellow with time</w:t>
      </w:r>
    </w:p>
    <w:p w14:paraId="746D2DAB" w14:textId="77777777" w:rsidR="000F6C93" w:rsidRDefault="000F6C93" w:rsidP="00EF7E40">
      <w:pPr>
        <w:pStyle w:val="Default"/>
        <w:spacing w:line="280" w:lineRule="atLeast"/>
        <w:rPr>
          <w:rStyle w:val="A0"/>
          <w:lang w:val="en-GB"/>
        </w:rPr>
      </w:pPr>
    </w:p>
    <w:p w14:paraId="3AB0F41A" w14:textId="77777777" w:rsidR="00B35330" w:rsidRPr="00ED648D" w:rsidRDefault="00B35330" w:rsidP="00EF7E40">
      <w:pPr>
        <w:pStyle w:val="Default"/>
        <w:spacing w:line="280" w:lineRule="atLeast"/>
        <w:rPr>
          <w:rStyle w:val="A0"/>
          <w:lang w:val="en-GB"/>
        </w:rPr>
      </w:pPr>
    </w:p>
    <w:p w14:paraId="3A4D351C" w14:textId="77777777" w:rsidR="00ED648D" w:rsidRPr="00ED648D" w:rsidRDefault="00ED648D" w:rsidP="00EF7E40">
      <w:pPr>
        <w:pStyle w:val="Default"/>
        <w:spacing w:line="280" w:lineRule="atLeast"/>
        <w:rPr>
          <w:rStyle w:val="A0"/>
          <w:lang w:val="en-GB"/>
        </w:rPr>
      </w:pPr>
    </w:p>
    <w:p w14:paraId="5DE1A018" w14:textId="77777777" w:rsidR="00087FCD" w:rsidRDefault="00087FCD" w:rsidP="00087FCD">
      <w:pPr>
        <w:pStyle w:val="Default"/>
        <w:spacing w:line="280" w:lineRule="atLeast"/>
        <w:rPr>
          <w:b/>
          <w:color w:val="auto"/>
          <w:sz w:val="18"/>
          <w:szCs w:val="18"/>
          <w:lang w:val="en-GB" w:eastAsia="de-DE"/>
        </w:rPr>
      </w:pPr>
      <w:r>
        <w:rPr>
          <w:b/>
          <w:color w:val="auto"/>
          <w:sz w:val="18"/>
          <w:szCs w:val="18"/>
          <w:lang w:val="en-GB" w:eastAsia="de-DE"/>
        </w:rPr>
        <w:br w:type="page"/>
      </w:r>
    </w:p>
    <w:p w14:paraId="38C82822" w14:textId="291320E4" w:rsidR="00087FCD" w:rsidRPr="0085536E" w:rsidRDefault="00087FCD" w:rsidP="00087FCD">
      <w:pPr>
        <w:pStyle w:val="Default"/>
        <w:spacing w:line="280" w:lineRule="atLeast"/>
        <w:rPr>
          <w:b/>
          <w:color w:val="auto"/>
          <w:sz w:val="18"/>
          <w:szCs w:val="18"/>
          <w:lang w:val="en-GB" w:eastAsia="de-DE"/>
        </w:rPr>
      </w:pPr>
      <w:r w:rsidRPr="0085536E">
        <w:rPr>
          <w:b/>
          <w:color w:val="auto"/>
          <w:sz w:val="18"/>
          <w:szCs w:val="18"/>
          <w:lang w:val="en-GB" w:eastAsia="de-DE"/>
        </w:rPr>
        <w:lastRenderedPageBreak/>
        <w:t xml:space="preserve">ABOUT REGENT </w:t>
      </w:r>
    </w:p>
    <w:p w14:paraId="71B8816C" w14:textId="20AB60B6" w:rsidR="00087FCD" w:rsidRPr="00056BB3" w:rsidRDefault="00087FCD" w:rsidP="00087FCD">
      <w:pPr>
        <w:pStyle w:val="Default"/>
        <w:spacing w:line="280" w:lineRule="atLeast"/>
        <w:rPr>
          <w:rStyle w:val="A0"/>
          <w:lang w:val="en-GB"/>
        </w:rPr>
      </w:pPr>
      <w:r w:rsidRPr="00087FCD">
        <w:rPr>
          <w:rStyle w:val="A0"/>
          <w:lang w:val="en-US"/>
        </w:rPr>
        <w:t>Founded as a family company in 1908, Regent is today the market leader in Switzerland and one of the leading luminaire manufacturers in Europe</w:t>
      </w:r>
      <w:r w:rsidR="00056BB3">
        <w:rPr>
          <w:rStyle w:val="A0"/>
          <w:lang w:val="en-US"/>
        </w:rPr>
        <w:t>.</w:t>
      </w:r>
      <w:r w:rsidRPr="00087FCD">
        <w:rPr>
          <w:rStyle w:val="A0"/>
          <w:lang w:val="en-US"/>
        </w:rPr>
        <w:t xml:space="preserve"> Regent products are sold internationally through distribution partners in 35 countries around the world. Thanks to their extensive expertise and know-how in the field of light and lighting, Regent’s team of experts is able to offer advice and guidance to lighting designers, architects, electrical installers and end-users. </w:t>
      </w:r>
      <w:r w:rsidRPr="00056BB3">
        <w:rPr>
          <w:rStyle w:val="A0"/>
          <w:lang w:val="en-GB"/>
        </w:rPr>
        <w:t xml:space="preserve">It is our ethos to explore new technological opportunities </w:t>
      </w:r>
      <w:r w:rsidR="00056BB3">
        <w:rPr>
          <w:rStyle w:val="A0"/>
          <w:lang w:val="en-GB"/>
        </w:rPr>
        <w:t xml:space="preserve">in order </w:t>
      </w:r>
      <w:r w:rsidRPr="00056BB3">
        <w:rPr>
          <w:rStyle w:val="A0"/>
          <w:lang w:val="en-GB"/>
        </w:rPr>
        <w:t>to create intuitive lighting solutions t</w:t>
      </w:r>
      <w:r w:rsidR="00056BB3">
        <w:rPr>
          <w:rStyle w:val="A0"/>
          <w:lang w:val="en-GB"/>
        </w:rPr>
        <w:t>hat can</w:t>
      </w:r>
      <w:r w:rsidRPr="00056BB3">
        <w:rPr>
          <w:rStyle w:val="A0"/>
          <w:lang w:val="en-GB"/>
        </w:rPr>
        <w:t xml:space="preserve"> improve work spaces and management functions</w:t>
      </w:r>
      <w:bookmarkStart w:id="0" w:name="_GoBack"/>
      <w:bookmarkEnd w:id="0"/>
      <w:r w:rsidRPr="00056BB3">
        <w:rPr>
          <w:rStyle w:val="A0"/>
          <w:lang w:val="en-GB"/>
        </w:rPr>
        <w:t xml:space="preserve"> and enhance our quality of life.</w:t>
      </w:r>
    </w:p>
    <w:p w14:paraId="4E49F5F5" w14:textId="77777777" w:rsidR="00087FCD" w:rsidRPr="00056BB3" w:rsidRDefault="00087FCD" w:rsidP="00087FCD">
      <w:pPr>
        <w:pStyle w:val="Default"/>
        <w:spacing w:line="280" w:lineRule="atLeast"/>
        <w:rPr>
          <w:rStyle w:val="A0"/>
          <w:lang w:val="en-GB"/>
        </w:rPr>
      </w:pPr>
    </w:p>
    <w:p w14:paraId="066D9D3C" w14:textId="77777777" w:rsidR="00087FCD" w:rsidRPr="00056BB3" w:rsidRDefault="00087FCD" w:rsidP="00087FCD">
      <w:pPr>
        <w:pStyle w:val="Default"/>
        <w:spacing w:line="280" w:lineRule="atLeast"/>
        <w:rPr>
          <w:rStyle w:val="A0"/>
          <w:lang w:val="en-GB"/>
        </w:rPr>
      </w:pPr>
      <w:r w:rsidRPr="00056BB3">
        <w:rPr>
          <w:rStyle w:val="A0"/>
          <w:lang w:val="en-GB"/>
        </w:rPr>
        <w:t xml:space="preserve">For more information, please visit: </w:t>
      </w:r>
      <w:hyperlink r:id="rId8" w:history="1">
        <w:r w:rsidRPr="00056BB3">
          <w:rPr>
            <w:rStyle w:val="Hyperlink"/>
            <w:sz w:val="18"/>
            <w:szCs w:val="18"/>
            <w:lang w:val="en-GB"/>
          </w:rPr>
          <w:t>www.regent.ch</w:t>
        </w:r>
      </w:hyperlink>
      <w:r w:rsidRPr="00056BB3">
        <w:rPr>
          <w:rStyle w:val="A0"/>
          <w:lang w:val="en-GB"/>
        </w:rPr>
        <w:t xml:space="preserve"> </w:t>
      </w:r>
    </w:p>
    <w:p w14:paraId="3635C97C" w14:textId="77777777" w:rsidR="00087FCD" w:rsidRDefault="00087FCD" w:rsidP="00087FCD">
      <w:pPr>
        <w:pStyle w:val="Default"/>
        <w:spacing w:line="280" w:lineRule="atLeast"/>
        <w:rPr>
          <w:color w:val="auto"/>
          <w:sz w:val="18"/>
          <w:szCs w:val="18"/>
          <w:lang w:val="en-US" w:eastAsia="de-DE"/>
        </w:rPr>
      </w:pPr>
    </w:p>
    <w:p w14:paraId="487F66D9" w14:textId="77777777" w:rsidR="00087FCD" w:rsidRDefault="00087FCD" w:rsidP="00087FCD">
      <w:pPr>
        <w:pStyle w:val="Default"/>
        <w:spacing w:line="280" w:lineRule="atLeast"/>
        <w:rPr>
          <w:color w:val="auto"/>
          <w:sz w:val="18"/>
          <w:szCs w:val="18"/>
          <w:lang w:val="en-US" w:eastAsia="de-DE"/>
        </w:rPr>
      </w:pPr>
    </w:p>
    <w:p w14:paraId="7322A6C9" w14:textId="77777777" w:rsidR="00087FCD" w:rsidRPr="00172609" w:rsidRDefault="00087FCD" w:rsidP="00087FCD">
      <w:pPr>
        <w:pStyle w:val="Default"/>
        <w:spacing w:line="280" w:lineRule="atLeast"/>
        <w:rPr>
          <w:rStyle w:val="A0"/>
          <w:b/>
          <w:lang w:val="en-US"/>
        </w:rPr>
      </w:pPr>
      <w:r w:rsidRPr="00172609">
        <w:rPr>
          <w:rStyle w:val="A0"/>
          <w:b/>
          <w:lang w:val="en-US"/>
        </w:rPr>
        <w:t>CONTACT FOR THE PRESS</w:t>
      </w:r>
    </w:p>
    <w:p w14:paraId="136553F9" w14:textId="77777777" w:rsidR="00087FCD" w:rsidRPr="00172609" w:rsidRDefault="00087FCD" w:rsidP="00087FCD">
      <w:pPr>
        <w:pStyle w:val="Default"/>
        <w:spacing w:line="280" w:lineRule="atLeast"/>
        <w:rPr>
          <w:rStyle w:val="A0"/>
          <w:lang w:val="en-US"/>
        </w:rPr>
      </w:pPr>
      <w:r>
        <w:rPr>
          <w:rStyle w:val="A0"/>
          <w:lang w:val="en-US"/>
        </w:rPr>
        <w:t>Patricia Gerber</w:t>
      </w:r>
    </w:p>
    <w:p w14:paraId="3153411D" w14:textId="77777777" w:rsidR="00087FCD" w:rsidRPr="00172609" w:rsidRDefault="00087FCD" w:rsidP="00087FCD">
      <w:pPr>
        <w:pStyle w:val="Default"/>
        <w:spacing w:line="280" w:lineRule="atLeast"/>
        <w:rPr>
          <w:rStyle w:val="A0"/>
          <w:lang w:val="en-US"/>
        </w:rPr>
      </w:pPr>
      <w:r w:rsidRPr="00172609">
        <w:rPr>
          <w:rStyle w:val="A0"/>
          <w:lang w:val="en-US"/>
        </w:rPr>
        <w:t xml:space="preserve">Head of Marketing </w:t>
      </w:r>
      <w:r>
        <w:rPr>
          <w:rStyle w:val="A0"/>
          <w:lang w:val="en-US"/>
        </w:rPr>
        <w:t>and Product Management</w:t>
      </w:r>
    </w:p>
    <w:p w14:paraId="61F5BE37" w14:textId="77777777" w:rsidR="00087FCD" w:rsidRPr="00172609" w:rsidRDefault="00087FCD" w:rsidP="00087FCD">
      <w:pPr>
        <w:pStyle w:val="Default"/>
        <w:spacing w:line="280" w:lineRule="atLeast"/>
        <w:rPr>
          <w:rStyle w:val="A0"/>
          <w:lang w:val="en-US"/>
        </w:rPr>
      </w:pPr>
    </w:p>
    <w:p w14:paraId="2B8F252A" w14:textId="77777777" w:rsidR="00087FCD" w:rsidRPr="00494547" w:rsidRDefault="00087FCD" w:rsidP="00087FCD">
      <w:pPr>
        <w:pStyle w:val="Default"/>
        <w:spacing w:line="280" w:lineRule="atLeast"/>
        <w:rPr>
          <w:rStyle w:val="A0"/>
        </w:rPr>
      </w:pPr>
      <w:r w:rsidRPr="00494547">
        <w:rPr>
          <w:rStyle w:val="A0"/>
        </w:rPr>
        <w:t>Regent Beleuchtungskörper AG</w:t>
      </w:r>
    </w:p>
    <w:p w14:paraId="2D91864A" w14:textId="77777777" w:rsidR="00087FCD" w:rsidRPr="00172609" w:rsidRDefault="00087FCD" w:rsidP="00087FCD">
      <w:pPr>
        <w:pStyle w:val="Default"/>
        <w:spacing w:line="280" w:lineRule="atLeast"/>
        <w:rPr>
          <w:rStyle w:val="A0"/>
        </w:rPr>
      </w:pPr>
      <w:r w:rsidRPr="00172609">
        <w:rPr>
          <w:rStyle w:val="A0"/>
        </w:rPr>
        <w:t>Dornacherstrasse 390, P.O. Box 139</w:t>
      </w:r>
    </w:p>
    <w:p w14:paraId="42D98A0B" w14:textId="77777777" w:rsidR="00087FCD" w:rsidRPr="00172609" w:rsidRDefault="00087FCD" w:rsidP="00087FCD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CH-4018 Basel</w:t>
      </w:r>
    </w:p>
    <w:p w14:paraId="2E919493" w14:textId="77777777" w:rsidR="00087FCD" w:rsidRPr="00172609" w:rsidRDefault="00087FCD" w:rsidP="00087FCD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172609">
        <w:rPr>
          <w:rStyle w:val="A0"/>
        </w:rPr>
        <w:t xml:space="preserve">41 61 335 </w:t>
      </w:r>
      <w:r>
        <w:rPr>
          <w:rStyle w:val="A0"/>
        </w:rPr>
        <w:t>56 03</w:t>
      </w:r>
    </w:p>
    <w:p w14:paraId="21FD974F" w14:textId="77777777" w:rsidR="00087FCD" w:rsidRPr="001100C8" w:rsidRDefault="00056BB3" w:rsidP="00087FCD">
      <w:pPr>
        <w:spacing w:line="280" w:lineRule="atLeast"/>
        <w:rPr>
          <w:rFonts w:ascii="Arial" w:hAnsi="Arial" w:cs="Arial"/>
          <w:sz w:val="18"/>
          <w:szCs w:val="18"/>
          <w:lang w:val="de-CH"/>
        </w:rPr>
      </w:pPr>
      <w:hyperlink r:id="rId9" w:history="1">
        <w:r w:rsidR="00087FCD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14:paraId="6841FA4C" w14:textId="77777777" w:rsidR="006964CD" w:rsidRPr="00087FCD" w:rsidRDefault="006964CD" w:rsidP="006964CD">
      <w:pPr>
        <w:pStyle w:val="00bulletpoint"/>
        <w:numPr>
          <w:ilvl w:val="0"/>
          <w:numId w:val="0"/>
        </w:numPr>
        <w:ind w:left="1068" w:hanging="708"/>
        <w:rPr>
          <w:rStyle w:val="A0"/>
        </w:rPr>
      </w:pPr>
    </w:p>
    <w:p w14:paraId="0560E7F8" w14:textId="77777777" w:rsidR="006964CD" w:rsidRPr="00087FCD" w:rsidRDefault="006964CD" w:rsidP="009C2AB8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p w14:paraId="71AFD049" w14:textId="77777777" w:rsidR="006964CD" w:rsidRPr="00087FCD" w:rsidRDefault="006964CD" w:rsidP="009C2AB8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p w14:paraId="0446423D" w14:textId="77777777" w:rsidR="00B35330" w:rsidRDefault="00B35330" w:rsidP="00B35330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p w14:paraId="1667CEF1" w14:textId="77777777" w:rsidR="00B35330" w:rsidRPr="007C3A68" w:rsidRDefault="00B35330" w:rsidP="00B35330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9"/>
        <w:gridCol w:w="2568"/>
        <w:gridCol w:w="4527"/>
      </w:tblGrid>
      <w:tr w:rsidR="00087FCD" w:rsidRPr="007C3A68" w14:paraId="2B5D266D" w14:textId="77777777" w:rsidTr="008A36F9">
        <w:trPr>
          <w:trHeight w:val="2629"/>
        </w:trPr>
        <w:tc>
          <w:tcPr>
            <w:tcW w:w="3114" w:type="dxa"/>
            <w:hideMark/>
          </w:tcPr>
          <w:p w14:paraId="1571B8A5" w14:textId="77777777" w:rsidR="00087FCD" w:rsidRPr="007C3A68" w:rsidRDefault="00087FCD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en-GB" w:eastAsia="en-GB"/>
              </w:rPr>
              <w:drawing>
                <wp:inline distT="0" distB="0" distL="0" distR="0" wp14:anchorId="6CAFCF65" wp14:editId="2FB45166">
                  <wp:extent cx="1766472" cy="1397685"/>
                  <wp:effectExtent l="0" t="0" r="12065" b="0"/>
                  <wp:docPr id="7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gent Logo schwarz.pn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6472" cy="139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  <w:hideMark/>
          </w:tcPr>
          <w:p w14:paraId="46C5578D" w14:textId="77777777" w:rsidR="00087FCD" w:rsidRPr="007C3A68" w:rsidRDefault="00087FCD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en-GB" w:eastAsia="en-GB"/>
              </w:rPr>
              <w:drawing>
                <wp:inline distT="0" distB="0" distL="0" distR="0" wp14:anchorId="33A38BB3" wp14:editId="24331D1C">
                  <wp:extent cx="1385894" cy="1385894"/>
                  <wp:effectExtent l="0" t="0" r="11430" b="11430"/>
                  <wp:docPr id="9" name="Bild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894" cy="13858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7" w:type="dxa"/>
            <w:hideMark/>
          </w:tcPr>
          <w:p w14:paraId="1BBC8C40" w14:textId="77777777" w:rsidR="00087FCD" w:rsidRPr="007C3A68" w:rsidRDefault="00087FCD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en-GB" w:eastAsia="en-GB"/>
              </w:rPr>
              <w:drawing>
                <wp:inline distT="0" distB="0" distL="0" distR="0" wp14:anchorId="57F06ECC" wp14:editId="3DD767B8">
                  <wp:extent cx="1379791" cy="1379791"/>
                  <wp:effectExtent l="0" t="0" r="0" b="0"/>
                  <wp:docPr id="11" name="Bild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G_1162_Internet_13106.jpg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791" cy="1379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FCD" w:rsidRPr="007C3A68" w14:paraId="0BB26514" w14:textId="77777777" w:rsidTr="008A36F9">
        <w:tc>
          <w:tcPr>
            <w:tcW w:w="3114" w:type="dxa"/>
          </w:tcPr>
          <w:p w14:paraId="2F97FFC3" w14:textId="77777777" w:rsidR="00087FCD" w:rsidRPr="007C3A68" w:rsidRDefault="00087FCD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2453" w:type="dxa"/>
          </w:tcPr>
          <w:p w14:paraId="753B9F59" w14:textId="77777777" w:rsidR="00087FCD" w:rsidRPr="007C3A68" w:rsidRDefault="00087FCD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4637" w:type="dxa"/>
          </w:tcPr>
          <w:p w14:paraId="0B5D0C6D" w14:textId="77777777" w:rsidR="00087FCD" w:rsidRPr="007C3A68" w:rsidRDefault="00087FCD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</w:tr>
      <w:tr w:rsidR="00087FCD" w:rsidRPr="007C3A68" w14:paraId="67837836" w14:textId="77777777" w:rsidTr="008A36F9">
        <w:tc>
          <w:tcPr>
            <w:tcW w:w="3114" w:type="dxa"/>
            <w:hideMark/>
          </w:tcPr>
          <w:p w14:paraId="55DC5B93" w14:textId="77777777" w:rsidR="00087FCD" w:rsidRPr="007C3A68" w:rsidRDefault="00087FCD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9B1DC5"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  <w:t>PROH_8575_Traq_Office.jpg</w:t>
            </w:r>
          </w:p>
        </w:tc>
        <w:tc>
          <w:tcPr>
            <w:tcW w:w="2453" w:type="dxa"/>
            <w:hideMark/>
          </w:tcPr>
          <w:p w14:paraId="01B1EFCC" w14:textId="77777777" w:rsidR="00087FCD" w:rsidRPr="007C3A68" w:rsidRDefault="00087FCD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9B1DC5"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  <w:t>PROH_8307_Traq_Office.jpg</w:t>
            </w:r>
          </w:p>
        </w:tc>
        <w:tc>
          <w:tcPr>
            <w:tcW w:w="4637" w:type="dxa"/>
            <w:hideMark/>
          </w:tcPr>
          <w:p w14:paraId="22490CF9" w14:textId="77777777" w:rsidR="00087FCD" w:rsidRPr="007C3A68" w:rsidRDefault="00087FCD" w:rsidP="008A36F9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9B1DC5"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  <w:t>PROH_8391_Traq_Office.jpg</w:t>
            </w:r>
          </w:p>
        </w:tc>
      </w:tr>
    </w:tbl>
    <w:p w14:paraId="39A79299" w14:textId="77777777" w:rsidR="00087FCD" w:rsidRDefault="00087FCD" w:rsidP="00087FCD">
      <w:pPr>
        <w:rPr>
          <w:rFonts w:ascii="Arial" w:hAnsi="Arial" w:cs="Arial"/>
          <w:sz w:val="18"/>
          <w:szCs w:val="18"/>
          <w:lang w:val="de-CH"/>
        </w:rPr>
      </w:pPr>
    </w:p>
    <w:p w14:paraId="6E063AB2" w14:textId="77777777" w:rsidR="001100C8" w:rsidRPr="00ED648D" w:rsidRDefault="001100C8" w:rsidP="00361D7D">
      <w:pPr>
        <w:pStyle w:val="00Titel039arial"/>
        <w:rPr>
          <w:lang w:val="en-GB"/>
        </w:rPr>
      </w:pPr>
    </w:p>
    <w:sectPr w:rsidR="001100C8" w:rsidRPr="00ED648D" w:rsidSect="00F36BD5">
      <w:headerReference w:type="default" r:id="rId13"/>
      <w:footerReference w:type="default" r:id="rId14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A1202" w14:textId="77777777" w:rsidR="008F0971" w:rsidRDefault="008F0971" w:rsidP="00F36BD5">
      <w:r>
        <w:separator/>
      </w:r>
    </w:p>
  </w:endnote>
  <w:endnote w:type="continuationSeparator" w:id="0">
    <w:p w14:paraId="073DFCD0" w14:textId="77777777" w:rsidR="008F0971" w:rsidRDefault="008F0971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cca Light">
    <w:panose1 w:val="00000000000000000000"/>
    <w:charset w:val="4D"/>
    <w:family w:val="swiss"/>
    <w:notTrueType/>
    <w:pitch w:val="variable"/>
    <w:sig w:usb0="00000007" w:usb1="02000001" w:usb2="02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3F7EE3F3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 w:rsidRPr="00B42AFF">
      <w:rPr>
        <w:rFonts w:ascii="Arial" w:hAnsi="Arial" w:cs="Arial"/>
        <w:color w:val="808080" w:themeColor="background1" w:themeShade="80"/>
        <w:sz w:val="16"/>
        <w:szCs w:val="16"/>
      </w:rPr>
      <w:t xml:space="preserve">© Regent Beleuchtungskörper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056BB3">
      <w:rPr>
        <w:rFonts w:ascii="Arial" w:hAnsi="Arial" w:cs="Arial"/>
        <w:noProof/>
        <w:color w:val="808080" w:themeColor="background1" w:themeShade="80"/>
        <w:sz w:val="16"/>
        <w:szCs w:val="16"/>
      </w:rPr>
      <w:t>30.08.2018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0A3768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0A3768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17201E" w:rsidRDefault="00172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3D2C5" w14:textId="77777777" w:rsidR="008F0971" w:rsidRDefault="008F0971" w:rsidP="00F36BD5">
      <w:r>
        <w:separator/>
      </w:r>
    </w:p>
  </w:footnote>
  <w:footnote w:type="continuationSeparator" w:id="0">
    <w:p w14:paraId="764C47CB" w14:textId="77777777" w:rsidR="008F0971" w:rsidRDefault="008F0971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en-GB" w:eastAsia="en-GB"/>
      </w:rPr>
      <w:drawing>
        <wp:inline distT="0" distB="0" distL="0" distR="0" wp14:anchorId="0CC4EFBE" wp14:editId="7A2E159A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2749B"/>
    <w:multiLevelType w:val="hybridMultilevel"/>
    <w:tmpl w:val="456A7A00"/>
    <w:lvl w:ilvl="0" w:tplc="B8DED140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546E4"/>
    <w:multiLevelType w:val="hybridMultilevel"/>
    <w:tmpl w:val="CF8254D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hideSpellingError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4000E"/>
    <w:rsid w:val="00052AC5"/>
    <w:rsid w:val="00056BB3"/>
    <w:rsid w:val="00087FCD"/>
    <w:rsid w:val="000A298B"/>
    <w:rsid w:val="000A3768"/>
    <w:rsid w:val="000B041C"/>
    <w:rsid w:val="000E241F"/>
    <w:rsid w:val="000E4FD5"/>
    <w:rsid w:val="000F6C93"/>
    <w:rsid w:val="001100C8"/>
    <w:rsid w:val="00111296"/>
    <w:rsid w:val="001375B4"/>
    <w:rsid w:val="0017201E"/>
    <w:rsid w:val="00177DFD"/>
    <w:rsid w:val="001E74A9"/>
    <w:rsid w:val="001F3475"/>
    <w:rsid w:val="001F67FC"/>
    <w:rsid w:val="00203CE6"/>
    <w:rsid w:val="00251FCA"/>
    <w:rsid w:val="00256B2B"/>
    <w:rsid w:val="00296DCA"/>
    <w:rsid w:val="00303895"/>
    <w:rsid w:val="0031743D"/>
    <w:rsid w:val="00317FC7"/>
    <w:rsid w:val="0032003C"/>
    <w:rsid w:val="00357C02"/>
    <w:rsid w:val="00361D7D"/>
    <w:rsid w:val="00366F76"/>
    <w:rsid w:val="003721C3"/>
    <w:rsid w:val="00372228"/>
    <w:rsid w:val="00380C2F"/>
    <w:rsid w:val="00395076"/>
    <w:rsid w:val="00396B56"/>
    <w:rsid w:val="003B3A55"/>
    <w:rsid w:val="003C1298"/>
    <w:rsid w:val="003C4593"/>
    <w:rsid w:val="003E3AA7"/>
    <w:rsid w:val="003E41AB"/>
    <w:rsid w:val="004224D6"/>
    <w:rsid w:val="00445C57"/>
    <w:rsid w:val="00486527"/>
    <w:rsid w:val="004B5F36"/>
    <w:rsid w:val="00500DB0"/>
    <w:rsid w:val="00562059"/>
    <w:rsid w:val="00596D68"/>
    <w:rsid w:val="005A3CA4"/>
    <w:rsid w:val="005B64D5"/>
    <w:rsid w:val="005D70A0"/>
    <w:rsid w:val="005E4BBF"/>
    <w:rsid w:val="00690DCA"/>
    <w:rsid w:val="006964CD"/>
    <w:rsid w:val="006B2A57"/>
    <w:rsid w:val="006B6DB3"/>
    <w:rsid w:val="006B7F30"/>
    <w:rsid w:val="006D3BD5"/>
    <w:rsid w:val="00754556"/>
    <w:rsid w:val="00765614"/>
    <w:rsid w:val="00772A7E"/>
    <w:rsid w:val="007919B3"/>
    <w:rsid w:val="007C3A68"/>
    <w:rsid w:val="007D4125"/>
    <w:rsid w:val="007E3C92"/>
    <w:rsid w:val="0081005E"/>
    <w:rsid w:val="0081525D"/>
    <w:rsid w:val="00843D40"/>
    <w:rsid w:val="00846252"/>
    <w:rsid w:val="00875F78"/>
    <w:rsid w:val="00876631"/>
    <w:rsid w:val="00876C97"/>
    <w:rsid w:val="008B118C"/>
    <w:rsid w:val="008B1940"/>
    <w:rsid w:val="008E05DD"/>
    <w:rsid w:val="008F0971"/>
    <w:rsid w:val="0091423F"/>
    <w:rsid w:val="00914D81"/>
    <w:rsid w:val="009229D5"/>
    <w:rsid w:val="00995D28"/>
    <w:rsid w:val="009A4AA2"/>
    <w:rsid w:val="009C2AB8"/>
    <w:rsid w:val="009E185A"/>
    <w:rsid w:val="009F151B"/>
    <w:rsid w:val="009F47BA"/>
    <w:rsid w:val="009F674B"/>
    <w:rsid w:val="00A148CF"/>
    <w:rsid w:val="00A16F5D"/>
    <w:rsid w:val="00A2524A"/>
    <w:rsid w:val="00A373A9"/>
    <w:rsid w:val="00A4154A"/>
    <w:rsid w:val="00A53392"/>
    <w:rsid w:val="00AA1A4B"/>
    <w:rsid w:val="00AA5BDB"/>
    <w:rsid w:val="00AC323A"/>
    <w:rsid w:val="00AD1A83"/>
    <w:rsid w:val="00AE043E"/>
    <w:rsid w:val="00AE32B4"/>
    <w:rsid w:val="00B102BB"/>
    <w:rsid w:val="00B131B9"/>
    <w:rsid w:val="00B23D2C"/>
    <w:rsid w:val="00B35330"/>
    <w:rsid w:val="00B419DA"/>
    <w:rsid w:val="00B45709"/>
    <w:rsid w:val="00B5396D"/>
    <w:rsid w:val="00B542B4"/>
    <w:rsid w:val="00B87123"/>
    <w:rsid w:val="00BA4DC6"/>
    <w:rsid w:val="00C0115D"/>
    <w:rsid w:val="00C1367E"/>
    <w:rsid w:val="00C1368A"/>
    <w:rsid w:val="00C15F0F"/>
    <w:rsid w:val="00C453F3"/>
    <w:rsid w:val="00C529F6"/>
    <w:rsid w:val="00CE0B7C"/>
    <w:rsid w:val="00D20450"/>
    <w:rsid w:val="00D32D54"/>
    <w:rsid w:val="00D764A3"/>
    <w:rsid w:val="00D8309D"/>
    <w:rsid w:val="00D9337C"/>
    <w:rsid w:val="00DA4E9C"/>
    <w:rsid w:val="00DB1F52"/>
    <w:rsid w:val="00DF1AA4"/>
    <w:rsid w:val="00E455EB"/>
    <w:rsid w:val="00E4740A"/>
    <w:rsid w:val="00E55412"/>
    <w:rsid w:val="00E7197D"/>
    <w:rsid w:val="00EA0AF7"/>
    <w:rsid w:val="00EA3879"/>
    <w:rsid w:val="00ED648D"/>
    <w:rsid w:val="00EF7E40"/>
    <w:rsid w:val="00F02243"/>
    <w:rsid w:val="00F30E85"/>
    <w:rsid w:val="00F36BD5"/>
    <w:rsid w:val="00F44CB3"/>
    <w:rsid w:val="00F44D3E"/>
    <w:rsid w:val="00F45317"/>
    <w:rsid w:val="00F46022"/>
    <w:rsid w:val="00F77ACC"/>
    <w:rsid w:val="00F83383"/>
    <w:rsid w:val="00FA1682"/>
    <w:rsid w:val="00FC1E9B"/>
    <w:rsid w:val="00FC5F3C"/>
    <w:rsid w:val="00FC6568"/>
    <w:rsid w:val="00FD405F"/>
    <w:rsid w:val="00FE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de-DE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  <w:lang w:val="de-CH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  <w:lang w:val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.c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tif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tif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marketing-kommunikation@regent.ch?subject=Press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EE3AA-8F4C-4DCD-8034-16365182E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D8C01D27</Template>
  <TotalTime>0</TotalTime>
  <Pages>2</Pages>
  <Words>449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Opolka, Michael</cp:lastModifiedBy>
  <cp:revision>20</cp:revision>
  <cp:lastPrinted>2013-09-04T09:31:00Z</cp:lastPrinted>
  <dcterms:created xsi:type="dcterms:W3CDTF">2017-09-08T08:51:00Z</dcterms:created>
  <dcterms:modified xsi:type="dcterms:W3CDTF">2018-08-30T16:59:00Z</dcterms:modified>
</cp:coreProperties>
</file>