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6E74C6" w14:textId="77777777" w:rsidR="00F36BD5" w:rsidRPr="001C527D" w:rsidRDefault="00F36BD5" w:rsidP="001C527D">
      <w:pPr>
        <w:rPr>
          <w:rFonts w:ascii="Arial" w:hAnsi="Arial" w:cs="Arial"/>
          <w:lang w:val="de-CH"/>
        </w:rPr>
      </w:pPr>
    </w:p>
    <w:p w14:paraId="4582AD24" w14:textId="322C21F4" w:rsidR="00F36BD5" w:rsidRPr="00301515" w:rsidRDefault="00852F86" w:rsidP="009C2AB8">
      <w:pPr>
        <w:pStyle w:val="00Titel18arial"/>
        <w:rPr>
          <w:sz w:val="18"/>
          <w:szCs w:val="18"/>
          <w:lang w:val="it-CH"/>
        </w:rPr>
      </w:pPr>
      <w:r w:rsidRPr="00301515">
        <w:rPr>
          <w:sz w:val="18"/>
          <w:szCs w:val="18"/>
          <w:lang w:val="it-CH"/>
        </w:rPr>
        <w:t>COMUNICATO STAMPA</w:t>
      </w:r>
    </w:p>
    <w:p w14:paraId="461DE6A1" w14:textId="29340BA4" w:rsidR="003E41AB" w:rsidRPr="00301515" w:rsidRDefault="00A36FBC" w:rsidP="00BF44AF">
      <w:pPr>
        <w:pStyle w:val="Default"/>
        <w:spacing w:line="680" w:lineRule="exact"/>
        <w:rPr>
          <w:sz w:val="36"/>
          <w:szCs w:val="36"/>
          <w:lang w:val="it-CH"/>
        </w:rPr>
      </w:pPr>
      <w:r w:rsidRPr="00301515">
        <w:rPr>
          <w:b/>
          <w:sz w:val="36"/>
          <w:szCs w:val="36"/>
          <w:lang w:val="it-CH"/>
        </w:rPr>
        <w:t xml:space="preserve">TRAQ BUTTERFLY – </w:t>
      </w:r>
      <w:r>
        <w:rPr>
          <w:b/>
          <w:sz w:val="36"/>
          <w:szCs w:val="36"/>
          <w:lang w:val="it-CH"/>
        </w:rPr>
        <w:t>F</w:t>
      </w:r>
      <w:r w:rsidRPr="00301515">
        <w:rPr>
          <w:b/>
          <w:sz w:val="36"/>
          <w:szCs w:val="36"/>
          <w:lang w:val="it-CH"/>
        </w:rPr>
        <w:t>OCUS SULLA MERCE</w:t>
      </w:r>
    </w:p>
    <w:p w14:paraId="04258D94" w14:textId="77777777" w:rsidR="00EF7E40" w:rsidRPr="00301515" w:rsidRDefault="00EF7E40" w:rsidP="003E41AB">
      <w:pPr>
        <w:pStyle w:val="Default"/>
        <w:spacing w:line="280" w:lineRule="atLeast"/>
        <w:rPr>
          <w:sz w:val="18"/>
          <w:szCs w:val="18"/>
          <w:lang w:val="it-CH"/>
        </w:rPr>
      </w:pPr>
    </w:p>
    <w:p w14:paraId="0E91164C" w14:textId="77777777" w:rsidR="00CA663C" w:rsidRPr="00301515" w:rsidRDefault="00CA663C" w:rsidP="00CA663C">
      <w:pPr>
        <w:spacing w:line="360" w:lineRule="auto"/>
        <w:jc w:val="both"/>
        <w:rPr>
          <w:rFonts w:ascii="Arial" w:hAnsi="Arial" w:cs="Arial"/>
          <w:color w:val="000000"/>
          <w:sz w:val="18"/>
          <w:szCs w:val="18"/>
          <w:lang w:val="it-CH" w:eastAsia="de-CH"/>
        </w:rPr>
      </w:pPr>
      <w:r w:rsidRPr="00301515">
        <w:rPr>
          <w:rFonts w:ascii="Arial" w:hAnsi="Arial" w:cs="Arial"/>
          <w:color w:val="000000"/>
          <w:sz w:val="18"/>
          <w:szCs w:val="18"/>
          <w:lang w:val="it-CH" w:eastAsia="de-CH"/>
        </w:rPr>
        <w:t xml:space="preserve">L’illuminazione giusta è la chiave per la presentazione scenografica della merce nei negozi. L’apparecchio lineare Traq Butterfly è stato sviluppato per l’illuminazione perfetta delle superfici degli scaffali nei supermercati. È dotato di ottica della lente ad alta efficienza dell'apparecchio lineare Traq LED con LED Optimising Optics. Per l’illuminazione trova posto in un qualsiasi punto del binario portante del sistema su fila continua Traq oppure del binario elettrificato Global, che ne consentono il collegamento elettrico. </w:t>
      </w:r>
    </w:p>
    <w:p w14:paraId="6F110C8A" w14:textId="77777777" w:rsidR="00CA663C" w:rsidRPr="00301515" w:rsidRDefault="00CA663C" w:rsidP="00CA663C">
      <w:pPr>
        <w:spacing w:line="360" w:lineRule="auto"/>
        <w:jc w:val="both"/>
        <w:rPr>
          <w:rFonts w:ascii="Arial" w:hAnsi="Arial" w:cs="Arial"/>
          <w:color w:val="000000"/>
          <w:sz w:val="18"/>
          <w:szCs w:val="18"/>
          <w:lang w:val="it-CH" w:eastAsia="de-CH"/>
        </w:rPr>
      </w:pPr>
      <w:r w:rsidRPr="00301515">
        <w:rPr>
          <w:rFonts w:ascii="Arial" w:hAnsi="Arial" w:cs="Arial"/>
          <w:color w:val="000000"/>
          <w:sz w:val="18"/>
          <w:szCs w:val="18"/>
          <w:lang w:val="it-CH" w:eastAsia="de-CH"/>
        </w:rPr>
        <w:t xml:space="preserve">Essendo orientabile in modo flessibile come un proiettore, illumina al meglio la merce esposta. Le due ottiche asimmetriche dell’apparecchio lineare, regolabili in modo indipendente l’una dall’altra, provvedono all’illuminazione omogenea delle superfici degli scaffali. </w:t>
      </w:r>
    </w:p>
    <w:p w14:paraId="1E823B1B" w14:textId="7C1B0D67" w:rsidR="008A4789" w:rsidRPr="00301515" w:rsidRDefault="00CA663C" w:rsidP="00CA663C">
      <w:pPr>
        <w:spacing w:line="360" w:lineRule="auto"/>
        <w:jc w:val="both"/>
        <w:rPr>
          <w:rFonts w:ascii="Arial" w:hAnsi="Arial" w:cs="Arial"/>
          <w:color w:val="000000"/>
          <w:sz w:val="18"/>
          <w:szCs w:val="18"/>
          <w:lang w:val="it-CH" w:eastAsia="de-CH"/>
        </w:rPr>
      </w:pPr>
      <w:r w:rsidRPr="00301515">
        <w:rPr>
          <w:rFonts w:ascii="Arial" w:hAnsi="Arial" w:cs="Arial"/>
          <w:color w:val="000000"/>
          <w:sz w:val="18"/>
          <w:szCs w:val="18"/>
          <w:lang w:val="it-CH" w:eastAsia="de-CH"/>
        </w:rPr>
        <w:t xml:space="preserve">Pertanto non è più un problema se la fila continua non è posizionata esattamente al centro del corridoio. Così è anche facile equipaggiare a posteriori aree scaffalate. Grazie all’installazione di un solo apparecchio ogni 2,5 m di lunghezza degli scaffali rappresenta una soluzione economica per ogni supermercato. </w:t>
      </w:r>
      <w:r w:rsidR="003E5918" w:rsidRPr="00301515">
        <w:rPr>
          <w:rFonts w:ascii="Arial" w:hAnsi="Arial" w:cs="Arial"/>
          <w:color w:val="000000"/>
          <w:sz w:val="18"/>
          <w:szCs w:val="18"/>
          <w:lang w:val="it-CH" w:eastAsia="de-CH"/>
        </w:rPr>
        <w:t xml:space="preserve"> </w:t>
      </w:r>
    </w:p>
    <w:p w14:paraId="12FB70F6" w14:textId="77777777" w:rsidR="007161AF" w:rsidRPr="00301515" w:rsidRDefault="007161AF" w:rsidP="008A4789">
      <w:pPr>
        <w:pStyle w:val="Default"/>
        <w:spacing w:line="280" w:lineRule="atLeast"/>
        <w:ind w:left="284" w:hanging="284"/>
        <w:rPr>
          <w:b/>
          <w:color w:val="221E1F"/>
          <w:sz w:val="18"/>
          <w:szCs w:val="18"/>
          <w:lang w:val="it-CH"/>
        </w:rPr>
      </w:pPr>
    </w:p>
    <w:p w14:paraId="0B705708" w14:textId="000C9D3D" w:rsidR="008A4789" w:rsidRPr="001C527D" w:rsidRDefault="00852F86" w:rsidP="007161AF">
      <w:pPr>
        <w:pStyle w:val="Default"/>
        <w:spacing w:line="360" w:lineRule="auto"/>
        <w:ind w:left="284" w:hanging="284"/>
        <w:rPr>
          <w:b/>
          <w:color w:val="221E1F"/>
          <w:sz w:val="18"/>
          <w:szCs w:val="18"/>
        </w:rPr>
      </w:pPr>
      <w:r w:rsidRPr="00852F86">
        <w:rPr>
          <w:b/>
          <w:color w:val="221E1F"/>
          <w:sz w:val="18"/>
          <w:szCs w:val="18"/>
        </w:rPr>
        <w:t>CARATTERISTICHE</w:t>
      </w:r>
      <w:r w:rsidR="008A4789" w:rsidRPr="001C527D">
        <w:rPr>
          <w:b/>
          <w:color w:val="221E1F"/>
          <w:sz w:val="18"/>
          <w:szCs w:val="18"/>
        </w:rPr>
        <w:t> </w:t>
      </w:r>
    </w:p>
    <w:p w14:paraId="432510AE" w14:textId="77777777" w:rsidR="00852F86" w:rsidRPr="00301515" w:rsidRDefault="00852F86" w:rsidP="00410A06">
      <w:pPr>
        <w:numPr>
          <w:ilvl w:val="0"/>
          <w:numId w:val="23"/>
        </w:numPr>
        <w:spacing w:line="360" w:lineRule="auto"/>
        <w:ind w:left="142" w:hanging="142"/>
        <w:rPr>
          <w:rStyle w:val="A0"/>
          <w:rFonts w:ascii="Arial" w:hAnsi="Arial" w:cs="Arial"/>
          <w:color w:val="auto"/>
          <w:lang w:val="it-CH"/>
        </w:rPr>
      </w:pPr>
      <w:r w:rsidRPr="00301515">
        <w:rPr>
          <w:rStyle w:val="A0"/>
          <w:rFonts w:ascii="Arial" w:hAnsi="Arial"/>
          <w:color w:val="auto"/>
          <w:lang w:val="it-CH"/>
        </w:rPr>
        <w:t>Irradiazione bi-asimmetrica</w:t>
      </w:r>
      <w:r w:rsidRPr="00301515">
        <w:rPr>
          <w:lang w:val="it-CH"/>
        </w:rPr>
        <w:t xml:space="preserve"> </w:t>
      </w:r>
      <w:r w:rsidRPr="00301515">
        <w:rPr>
          <w:rStyle w:val="A0"/>
          <w:rFonts w:ascii="Arial" w:hAnsi="Arial"/>
          <w:color w:val="auto"/>
          <w:lang w:val="it-CH"/>
        </w:rPr>
        <w:t>per un’illuminazione omogenea</w:t>
      </w:r>
    </w:p>
    <w:p w14:paraId="7FFDC85C" w14:textId="77777777" w:rsidR="00852F86" w:rsidRPr="00301515" w:rsidRDefault="00852F86" w:rsidP="00410A06">
      <w:pPr>
        <w:numPr>
          <w:ilvl w:val="0"/>
          <w:numId w:val="23"/>
        </w:numPr>
        <w:spacing w:line="360" w:lineRule="auto"/>
        <w:ind w:left="142" w:hanging="142"/>
        <w:rPr>
          <w:rStyle w:val="A0"/>
          <w:rFonts w:ascii="Arial" w:hAnsi="Arial" w:cs="Arial"/>
          <w:color w:val="auto"/>
          <w:lang w:val="it-CH"/>
        </w:rPr>
      </w:pPr>
      <w:r w:rsidRPr="00301515">
        <w:rPr>
          <w:rStyle w:val="A0"/>
          <w:rFonts w:ascii="Arial" w:hAnsi="Arial" w:cs="Arial"/>
          <w:color w:val="auto"/>
          <w:lang w:val="it-CH"/>
        </w:rPr>
        <w:t>Direzionalità ottimale per scaffalature di varia larghezza e altezza, corridoi di diverse larghezze e differenti altezze di montaggio, anche con binari non posizionati al centro</w:t>
      </w:r>
    </w:p>
    <w:p w14:paraId="45FC79DE" w14:textId="77777777" w:rsidR="00852F86" w:rsidRPr="00301515" w:rsidRDefault="00852F86" w:rsidP="00410A06">
      <w:pPr>
        <w:pStyle w:val="Listenabsatz"/>
        <w:numPr>
          <w:ilvl w:val="0"/>
          <w:numId w:val="23"/>
        </w:numPr>
        <w:spacing w:line="360" w:lineRule="auto"/>
        <w:ind w:left="142" w:hanging="142"/>
        <w:rPr>
          <w:rStyle w:val="A0"/>
          <w:rFonts w:ascii="Arial" w:hAnsi="Arial" w:cs="Arial"/>
          <w:color w:val="auto"/>
          <w:lang w:val="it-CH"/>
        </w:rPr>
      </w:pPr>
      <w:r w:rsidRPr="00301515">
        <w:rPr>
          <w:rStyle w:val="A0"/>
          <w:rFonts w:ascii="Arial" w:hAnsi="Arial"/>
          <w:color w:val="auto"/>
          <w:lang w:val="it-CH"/>
        </w:rPr>
        <w:t>Campi LED orientabili singolarmente di 45°</w:t>
      </w:r>
    </w:p>
    <w:p w14:paraId="01DC0AA6" w14:textId="77777777" w:rsidR="00852F86" w:rsidRPr="00301515" w:rsidRDefault="00852F86" w:rsidP="00410A06">
      <w:pPr>
        <w:pStyle w:val="Listenabsatz"/>
        <w:numPr>
          <w:ilvl w:val="0"/>
          <w:numId w:val="23"/>
        </w:numPr>
        <w:spacing w:line="360" w:lineRule="auto"/>
        <w:ind w:left="142" w:hanging="142"/>
        <w:rPr>
          <w:rStyle w:val="A0"/>
          <w:rFonts w:ascii="Arial" w:hAnsi="Arial" w:cs="Arial"/>
          <w:color w:val="auto"/>
          <w:lang w:val="it-CH"/>
        </w:rPr>
      </w:pPr>
      <w:r w:rsidRPr="00301515">
        <w:rPr>
          <w:rStyle w:val="A0"/>
          <w:rFonts w:ascii="Arial" w:hAnsi="Arial"/>
          <w:color w:val="auto"/>
          <w:lang w:val="it-CH"/>
        </w:rPr>
        <w:t>Montato sul binario elettrificato Global è ruotabile ulteriormente di 350° sul proprio asse</w:t>
      </w:r>
    </w:p>
    <w:p w14:paraId="71914357" w14:textId="77777777" w:rsidR="00852F86" w:rsidRPr="00301515" w:rsidRDefault="00852F86" w:rsidP="00410A06">
      <w:pPr>
        <w:pStyle w:val="Listenabsatz"/>
        <w:numPr>
          <w:ilvl w:val="0"/>
          <w:numId w:val="23"/>
        </w:numPr>
        <w:spacing w:line="360" w:lineRule="auto"/>
        <w:ind w:left="142" w:hanging="142"/>
        <w:rPr>
          <w:rFonts w:ascii="Arial" w:hAnsi="Arial" w:cs="Arial"/>
          <w:sz w:val="18"/>
          <w:szCs w:val="18"/>
          <w:lang w:val="it-CH"/>
        </w:rPr>
      </w:pPr>
      <w:r w:rsidRPr="00301515">
        <w:rPr>
          <w:rFonts w:ascii="Arial" w:hAnsi="Arial" w:cs="Arial"/>
          <w:sz w:val="18"/>
          <w:szCs w:val="18"/>
          <w:lang w:val="it-CH"/>
        </w:rPr>
        <w:t>Montaggio diretto sui binari portanti del sistema su fila continua Traq o su binari elettrificati Global</w:t>
      </w:r>
    </w:p>
    <w:p w14:paraId="6CD153EC" w14:textId="77777777" w:rsidR="00852F86" w:rsidRPr="00301515" w:rsidRDefault="00852F86" w:rsidP="00410A06">
      <w:pPr>
        <w:pStyle w:val="Listenabsatz"/>
        <w:numPr>
          <w:ilvl w:val="0"/>
          <w:numId w:val="23"/>
        </w:numPr>
        <w:spacing w:line="360" w:lineRule="auto"/>
        <w:ind w:left="142" w:hanging="142"/>
        <w:rPr>
          <w:rFonts w:ascii="Arial" w:hAnsi="Arial" w:cs="Arial"/>
          <w:sz w:val="18"/>
          <w:szCs w:val="18"/>
          <w:lang w:val="it-CH"/>
        </w:rPr>
      </w:pPr>
      <w:r w:rsidRPr="00301515">
        <w:rPr>
          <w:rFonts w:ascii="Arial" w:hAnsi="Arial"/>
          <w:sz w:val="18"/>
          <w:szCs w:val="18"/>
          <w:lang w:val="it-CH"/>
        </w:rPr>
        <w:t>Colori: bianco, argento, nero (solo se accoppiato al binario elettrificato Global Trac Pro e Global Trac Pulse)</w:t>
      </w:r>
    </w:p>
    <w:p w14:paraId="358D641E" w14:textId="77777777" w:rsidR="00852F86" w:rsidRPr="00C34287" w:rsidRDefault="00852F86" w:rsidP="00410A06">
      <w:pPr>
        <w:pStyle w:val="Listenabsatz"/>
        <w:numPr>
          <w:ilvl w:val="0"/>
          <w:numId w:val="23"/>
        </w:numPr>
        <w:spacing w:line="360" w:lineRule="auto"/>
        <w:ind w:left="142" w:hanging="142"/>
        <w:rPr>
          <w:rFonts w:ascii="Arial" w:hAnsi="Arial" w:cs="Arial"/>
          <w:sz w:val="18"/>
          <w:szCs w:val="18"/>
        </w:rPr>
      </w:pPr>
      <w:proofErr w:type="spellStart"/>
      <w:r w:rsidRPr="00C34287">
        <w:rPr>
          <w:rFonts w:ascii="Arial" w:hAnsi="Arial" w:cs="Arial"/>
          <w:sz w:val="18"/>
          <w:szCs w:val="18"/>
        </w:rPr>
        <w:t>Temperature</w:t>
      </w:r>
      <w:proofErr w:type="spellEnd"/>
      <w:r w:rsidRPr="00C34287">
        <w:rPr>
          <w:rFonts w:ascii="Arial" w:hAnsi="Arial" w:cs="Arial"/>
          <w:sz w:val="18"/>
          <w:szCs w:val="18"/>
        </w:rPr>
        <w:t xml:space="preserve"> del </w:t>
      </w:r>
      <w:proofErr w:type="spellStart"/>
      <w:r w:rsidRPr="00C34287">
        <w:rPr>
          <w:rFonts w:ascii="Arial" w:hAnsi="Arial" w:cs="Arial"/>
          <w:sz w:val="18"/>
          <w:szCs w:val="18"/>
        </w:rPr>
        <w:t>colore</w:t>
      </w:r>
      <w:proofErr w:type="spellEnd"/>
      <w:r w:rsidRPr="00C34287">
        <w:rPr>
          <w:rFonts w:ascii="Arial" w:hAnsi="Arial" w:cs="Arial"/>
          <w:sz w:val="18"/>
          <w:szCs w:val="18"/>
        </w:rPr>
        <w:t>: 3000 K, 4000 K</w:t>
      </w:r>
    </w:p>
    <w:p w14:paraId="0C46B595" w14:textId="77777777" w:rsidR="00852F86" w:rsidRPr="00301515" w:rsidRDefault="00852F86" w:rsidP="00410A06">
      <w:pPr>
        <w:pStyle w:val="Listenabsatz"/>
        <w:numPr>
          <w:ilvl w:val="0"/>
          <w:numId w:val="23"/>
        </w:numPr>
        <w:spacing w:line="360" w:lineRule="auto"/>
        <w:ind w:left="142" w:hanging="142"/>
        <w:rPr>
          <w:rStyle w:val="A0"/>
          <w:rFonts w:ascii="Arial" w:hAnsi="Arial" w:cs="Arial"/>
          <w:color w:val="auto"/>
          <w:lang w:val="it-CH"/>
        </w:rPr>
      </w:pPr>
      <w:r w:rsidRPr="00301515">
        <w:rPr>
          <w:rFonts w:ascii="Arial" w:hAnsi="Arial" w:cs="Arial"/>
          <w:sz w:val="18"/>
          <w:szCs w:val="18"/>
          <w:lang w:val="it-CH"/>
        </w:rPr>
        <w:t>Flusso luminoso dell'apparecchio: fino a 6700 lm</w:t>
      </w:r>
    </w:p>
    <w:p w14:paraId="0FB0D113" w14:textId="77777777" w:rsidR="00852F86" w:rsidRPr="00301515" w:rsidRDefault="00852F86" w:rsidP="00410A06">
      <w:pPr>
        <w:pStyle w:val="Listenabsatz"/>
        <w:numPr>
          <w:ilvl w:val="0"/>
          <w:numId w:val="23"/>
        </w:numPr>
        <w:spacing w:line="360" w:lineRule="auto"/>
        <w:ind w:left="142" w:hanging="142"/>
        <w:rPr>
          <w:rFonts w:ascii="Arial" w:hAnsi="Arial" w:cs="Arial"/>
          <w:sz w:val="18"/>
          <w:szCs w:val="18"/>
          <w:lang w:val="it-CH"/>
        </w:rPr>
      </w:pPr>
      <w:r w:rsidRPr="00301515">
        <w:rPr>
          <w:rFonts w:ascii="Arial" w:hAnsi="Arial"/>
          <w:sz w:val="18"/>
          <w:szCs w:val="18"/>
          <w:lang w:val="it-CH"/>
        </w:rPr>
        <w:t>Per applicazioni speciali sono disponibili ulteriori schermi antiabbagliamento</w:t>
      </w:r>
    </w:p>
    <w:p w14:paraId="01070DBF" w14:textId="77777777" w:rsidR="008A4789" w:rsidRDefault="008A4789" w:rsidP="00A12D2F">
      <w:pPr>
        <w:pStyle w:val="Default"/>
        <w:spacing w:line="280" w:lineRule="atLeast"/>
        <w:rPr>
          <w:sz w:val="18"/>
          <w:szCs w:val="18"/>
          <w:lang w:val="it-CH"/>
        </w:rPr>
      </w:pPr>
    </w:p>
    <w:p w14:paraId="6AAC8609" w14:textId="77777777" w:rsidR="00013283" w:rsidRPr="00301515" w:rsidRDefault="00013283" w:rsidP="00A12D2F">
      <w:pPr>
        <w:pStyle w:val="Default"/>
        <w:spacing w:line="280" w:lineRule="atLeast"/>
        <w:rPr>
          <w:sz w:val="18"/>
          <w:szCs w:val="18"/>
          <w:lang w:val="it-CH"/>
        </w:rPr>
      </w:pPr>
    </w:p>
    <w:p w14:paraId="32944C8D" w14:textId="77777777" w:rsidR="00013283" w:rsidRPr="00687BC8" w:rsidRDefault="00013283" w:rsidP="00F401B4">
      <w:pPr>
        <w:pStyle w:val="Default"/>
        <w:spacing w:line="280" w:lineRule="atLeast"/>
        <w:rPr>
          <w:rStyle w:val="A0"/>
          <w:lang w:val="fr-CH"/>
        </w:rPr>
      </w:pPr>
      <w:r w:rsidRPr="00687BC8">
        <w:rPr>
          <w:rStyle w:val="A0"/>
          <w:b/>
          <w:lang w:val="fr-CH"/>
        </w:rPr>
        <w:t>CHI È REGENT</w:t>
      </w:r>
    </w:p>
    <w:p w14:paraId="7E4992FA" w14:textId="77777777" w:rsidR="00013283" w:rsidRPr="00687BC8" w:rsidRDefault="00013283" w:rsidP="00F401B4">
      <w:pPr>
        <w:pStyle w:val="Default"/>
        <w:spacing w:line="280" w:lineRule="atLeast"/>
        <w:rPr>
          <w:rStyle w:val="A0"/>
          <w:lang w:val="fr-CH"/>
        </w:rPr>
      </w:pPr>
      <w:r w:rsidRPr="00687BC8">
        <w:rPr>
          <w:rStyle w:val="A0"/>
          <w:lang w:val="fr-CH"/>
        </w:rPr>
        <w:t>L’</w:t>
      </w:r>
      <w:proofErr w:type="spellStart"/>
      <w:r w:rsidRPr="00687BC8">
        <w:rPr>
          <w:rStyle w:val="A0"/>
          <w:lang w:val="fr-CH"/>
        </w:rPr>
        <w:t>impresa</w:t>
      </w:r>
      <w:proofErr w:type="spellEnd"/>
      <w:r w:rsidRPr="00687BC8">
        <w:rPr>
          <w:rStyle w:val="A0"/>
          <w:lang w:val="fr-CH"/>
        </w:rPr>
        <w:t xml:space="preserve"> a </w:t>
      </w:r>
      <w:proofErr w:type="spellStart"/>
      <w:r w:rsidRPr="00687BC8">
        <w:rPr>
          <w:rStyle w:val="A0"/>
          <w:lang w:val="fr-CH"/>
        </w:rPr>
        <w:t>conduzione</w:t>
      </w:r>
      <w:proofErr w:type="spellEnd"/>
      <w:r w:rsidRPr="00687BC8">
        <w:rPr>
          <w:rStyle w:val="A0"/>
          <w:lang w:val="fr-CH"/>
        </w:rPr>
        <w:t xml:space="preserve"> </w:t>
      </w:r>
      <w:proofErr w:type="spellStart"/>
      <w:r w:rsidRPr="00687BC8">
        <w:rPr>
          <w:rStyle w:val="A0"/>
          <w:lang w:val="fr-CH"/>
        </w:rPr>
        <w:t>familiare</w:t>
      </w:r>
      <w:proofErr w:type="spellEnd"/>
      <w:r w:rsidRPr="00687BC8">
        <w:rPr>
          <w:rStyle w:val="A0"/>
          <w:lang w:val="fr-CH"/>
        </w:rPr>
        <w:t xml:space="preserve">, </w:t>
      </w:r>
      <w:proofErr w:type="spellStart"/>
      <w:r w:rsidRPr="00687BC8">
        <w:rPr>
          <w:rStyle w:val="A0"/>
          <w:lang w:val="fr-CH"/>
        </w:rPr>
        <w:t>fondata</w:t>
      </w:r>
      <w:proofErr w:type="spellEnd"/>
      <w:r w:rsidRPr="00687BC8">
        <w:rPr>
          <w:rStyle w:val="A0"/>
          <w:lang w:val="fr-CH"/>
        </w:rPr>
        <w:t xml:space="preserve"> </w:t>
      </w:r>
      <w:proofErr w:type="spellStart"/>
      <w:r w:rsidRPr="00687BC8">
        <w:rPr>
          <w:rStyle w:val="A0"/>
          <w:lang w:val="fr-CH"/>
        </w:rPr>
        <w:t>nel</w:t>
      </w:r>
      <w:proofErr w:type="spellEnd"/>
      <w:r w:rsidRPr="00687BC8">
        <w:rPr>
          <w:rStyle w:val="A0"/>
          <w:lang w:val="fr-CH"/>
        </w:rPr>
        <w:t xml:space="preserve"> 1908, è leader </w:t>
      </w:r>
      <w:proofErr w:type="spellStart"/>
      <w:r w:rsidRPr="00687BC8">
        <w:rPr>
          <w:rStyle w:val="A0"/>
          <w:lang w:val="fr-CH"/>
        </w:rPr>
        <w:t>del</w:t>
      </w:r>
      <w:proofErr w:type="spellEnd"/>
      <w:r w:rsidRPr="00687BC8">
        <w:rPr>
          <w:rStyle w:val="A0"/>
          <w:lang w:val="fr-CH"/>
        </w:rPr>
        <w:t xml:space="preserve"> mercato in Svizzera </w:t>
      </w:r>
      <w:proofErr w:type="spellStart"/>
      <w:r w:rsidRPr="00687BC8">
        <w:rPr>
          <w:rStyle w:val="A0"/>
          <w:lang w:val="fr-CH"/>
        </w:rPr>
        <w:t>nonché</w:t>
      </w:r>
      <w:proofErr w:type="spellEnd"/>
      <w:r w:rsidRPr="00687BC8">
        <w:rPr>
          <w:rStyle w:val="A0"/>
          <w:lang w:val="fr-CH"/>
        </w:rPr>
        <w:t xml:space="preserve"> </w:t>
      </w:r>
      <w:proofErr w:type="spellStart"/>
      <w:r w:rsidRPr="00687BC8">
        <w:rPr>
          <w:rStyle w:val="A0"/>
          <w:lang w:val="fr-CH"/>
        </w:rPr>
        <w:t>uno</w:t>
      </w:r>
      <w:proofErr w:type="spellEnd"/>
      <w:r w:rsidRPr="00687BC8">
        <w:rPr>
          <w:rStyle w:val="A0"/>
          <w:lang w:val="fr-CH"/>
        </w:rPr>
        <w:t xml:space="preserve"> dei </w:t>
      </w:r>
      <w:proofErr w:type="spellStart"/>
      <w:r w:rsidRPr="00687BC8">
        <w:rPr>
          <w:rStyle w:val="A0"/>
          <w:lang w:val="fr-CH"/>
        </w:rPr>
        <w:t>produttori</w:t>
      </w:r>
      <w:proofErr w:type="spellEnd"/>
      <w:r w:rsidRPr="00687BC8">
        <w:rPr>
          <w:rStyle w:val="A0"/>
          <w:lang w:val="fr-CH"/>
        </w:rPr>
        <w:t xml:space="preserve"> di </w:t>
      </w:r>
      <w:proofErr w:type="spellStart"/>
      <w:r w:rsidRPr="00687BC8">
        <w:rPr>
          <w:rStyle w:val="A0"/>
          <w:lang w:val="fr-CH"/>
        </w:rPr>
        <w:t>apparecchi</w:t>
      </w:r>
      <w:proofErr w:type="spellEnd"/>
      <w:r w:rsidRPr="00687BC8">
        <w:rPr>
          <w:rStyle w:val="A0"/>
          <w:lang w:val="fr-CH"/>
        </w:rPr>
        <w:t xml:space="preserve"> di </w:t>
      </w:r>
      <w:proofErr w:type="spellStart"/>
      <w:r w:rsidRPr="00687BC8">
        <w:rPr>
          <w:rStyle w:val="A0"/>
          <w:lang w:val="fr-CH"/>
        </w:rPr>
        <w:t>illuminazione</w:t>
      </w:r>
      <w:proofErr w:type="spellEnd"/>
      <w:r w:rsidRPr="00687BC8">
        <w:rPr>
          <w:rStyle w:val="A0"/>
          <w:lang w:val="fr-CH"/>
        </w:rPr>
        <w:t xml:space="preserve"> di </w:t>
      </w:r>
      <w:proofErr w:type="spellStart"/>
      <w:r w:rsidRPr="00687BC8">
        <w:rPr>
          <w:rStyle w:val="A0"/>
          <w:lang w:val="fr-CH"/>
        </w:rPr>
        <w:t>maggiore</w:t>
      </w:r>
      <w:proofErr w:type="spellEnd"/>
      <w:r w:rsidRPr="00687BC8">
        <w:rPr>
          <w:rStyle w:val="A0"/>
          <w:lang w:val="fr-CH"/>
        </w:rPr>
        <w:t xml:space="preserve"> </w:t>
      </w:r>
      <w:proofErr w:type="spellStart"/>
      <w:r w:rsidRPr="00687BC8">
        <w:rPr>
          <w:rStyle w:val="A0"/>
          <w:lang w:val="fr-CH"/>
        </w:rPr>
        <w:t>successo</w:t>
      </w:r>
      <w:proofErr w:type="spellEnd"/>
      <w:r w:rsidRPr="00687BC8">
        <w:rPr>
          <w:rStyle w:val="A0"/>
          <w:lang w:val="fr-CH"/>
        </w:rPr>
        <w:t xml:space="preserve"> </w:t>
      </w:r>
      <w:proofErr w:type="spellStart"/>
      <w:r w:rsidRPr="00687BC8">
        <w:rPr>
          <w:rStyle w:val="A0"/>
          <w:lang w:val="fr-CH"/>
        </w:rPr>
        <w:t>sul</w:t>
      </w:r>
      <w:proofErr w:type="spellEnd"/>
      <w:r w:rsidRPr="00687BC8">
        <w:rPr>
          <w:rStyle w:val="A0"/>
          <w:lang w:val="fr-CH"/>
        </w:rPr>
        <w:t xml:space="preserve"> </w:t>
      </w:r>
      <w:proofErr w:type="spellStart"/>
      <w:r w:rsidRPr="00687BC8">
        <w:rPr>
          <w:rStyle w:val="A0"/>
          <w:lang w:val="fr-CH"/>
        </w:rPr>
        <w:t>territorio</w:t>
      </w:r>
      <w:proofErr w:type="spellEnd"/>
      <w:r w:rsidRPr="00687BC8">
        <w:rPr>
          <w:rStyle w:val="A0"/>
          <w:lang w:val="fr-CH"/>
        </w:rPr>
        <w:t xml:space="preserve"> </w:t>
      </w:r>
      <w:proofErr w:type="spellStart"/>
      <w:r w:rsidRPr="00687BC8">
        <w:rPr>
          <w:rStyle w:val="A0"/>
          <w:lang w:val="fr-CH"/>
        </w:rPr>
        <w:t>europeo</w:t>
      </w:r>
      <w:proofErr w:type="spellEnd"/>
      <w:r w:rsidRPr="00687BC8">
        <w:rPr>
          <w:rStyle w:val="A0"/>
          <w:lang w:val="fr-CH"/>
        </w:rPr>
        <w:t xml:space="preserve"> </w:t>
      </w:r>
      <w:proofErr w:type="spellStart"/>
      <w:r w:rsidRPr="00687BC8">
        <w:rPr>
          <w:rStyle w:val="A0"/>
          <w:lang w:val="fr-CH"/>
        </w:rPr>
        <w:t>ed</w:t>
      </w:r>
      <w:proofErr w:type="spellEnd"/>
      <w:r w:rsidRPr="00687BC8">
        <w:rPr>
          <w:rStyle w:val="A0"/>
          <w:lang w:val="fr-CH"/>
        </w:rPr>
        <w:t xml:space="preserve"> è </w:t>
      </w:r>
      <w:proofErr w:type="spellStart"/>
      <w:r w:rsidRPr="00687BC8">
        <w:rPr>
          <w:rStyle w:val="A0"/>
          <w:lang w:val="fr-CH"/>
        </w:rPr>
        <w:t>presente</w:t>
      </w:r>
      <w:proofErr w:type="spellEnd"/>
      <w:r w:rsidRPr="00687BC8">
        <w:rPr>
          <w:rStyle w:val="A0"/>
          <w:lang w:val="fr-CH"/>
        </w:rPr>
        <w:t xml:space="preserve"> a </w:t>
      </w:r>
      <w:proofErr w:type="spellStart"/>
      <w:r w:rsidRPr="00687BC8">
        <w:rPr>
          <w:rStyle w:val="A0"/>
          <w:lang w:val="fr-CH"/>
        </w:rPr>
        <w:t>livello</w:t>
      </w:r>
      <w:proofErr w:type="spellEnd"/>
      <w:r w:rsidRPr="00687BC8">
        <w:rPr>
          <w:rStyle w:val="A0"/>
          <w:lang w:val="fr-CH"/>
        </w:rPr>
        <w:t xml:space="preserve"> </w:t>
      </w:r>
      <w:proofErr w:type="spellStart"/>
      <w:r w:rsidRPr="00687BC8">
        <w:rPr>
          <w:rStyle w:val="A0"/>
          <w:lang w:val="fr-CH"/>
        </w:rPr>
        <w:t>internazionale</w:t>
      </w:r>
      <w:proofErr w:type="spellEnd"/>
      <w:r w:rsidRPr="00687BC8">
        <w:rPr>
          <w:rStyle w:val="A0"/>
          <w:lang w:val="fr-CH"/>
        </w:rPr>
        <w:t xml:space="preserve"> in ben 35 </w:t>
      </w:r>
      <w:proofErr w:type="spellStart"/>
      <w:r w:rsidRPr="00687BC8">
        <w:rPr>
          <w:rStyle w:val="A0"/>
          <w:lang w:val="fr-CH"/>
        </w:rPr>
        <w:t>paesi</w:t>
      </w:r>
      <w:proofErr w:type="spellEnd"/>
      <w:r w:rsidRPr="00687BC8">
        <w:rPr>
          <w:rStyle w:val="A0"/>
          <w:lang w:val="fr-CH"/>
        </w:rPr>
        <w:t xml:space="preserve"> </w:t>
      </w:r>
      <w:proofErr w:type="spellStart"/>
      <w:r w:rsidRPr="00687BC8">
        <w:rPr>
          <w:rStyle w:val="A0"/>
          <w:lang w:val="fr-CH"/>
        </w:rPr>
        <w:t>tramite</w:t>
      </w:r>
      <w:proofErr w:type="spellEnd"/>
      <w:r w:rsidRPr="00687BC8">
        <w:rPr>
          <w:rStyle w:val="A0"/>
          <w:lang w:val="fr-CH"/>
        </w:rPr>
        <w:t xml:space="preserve"> i </w:t>
      </w:r>
      <w:proofErr w:type="spellStart"/>
      <w:r w:rsidRPr="00687BC8">
        <w:rPr>
          <w:rStyle w:val="A0"/>
          <w:lang w:val="fr-CH"/>
        </w:rPr>
        <w:t>suoi</w:t>
      </w:r>
      <w:proofErr w:type="spellEnd"/>
      <w:r w:rsidRPr="00687BC8">
        <w:rPr>
          <w:rStyle w:val="A0"/>
          <w:lang w:val="fr-CH"/>
        </w:rPr>
        <w:t xml:space="preserve"> </w:t>
      </w:r>
      <w:proofErr w:type="spellStart"/>
      <w:r w:rsidRPr="00687BC8">
        <w:rPr>
          <w:rStyle w:val="A0"/>
          <w:lang w:val="fr-CH"/>
        </w:rPr>
        <w:t>partner</w:t>
      </w:r>
      <w:proofErr w:type="spellEnd"/>
      <w:r w:rsidRPr="00687BC8">
        <w:rPr>
          <w:rStyle w:val="A0"/>
          <w:lang w:val="fr-CH"/>
        </w:rPr>
        <w:t xml:space="preserve"> di </w:t>
      </w:r>
      <w:proofErr w:type="spellStart"/>
      <w:r w:rsidRPr="00687BC8">
        <w:rPr>
          <w:rStyle w:val="A0"/>
          <w:lang w:val="fr-CH"/>
        </w:rPr>
        <w:t>distribuzione</w:t>
      </w:r>
      <w:proofErr w:type="spellEnd"/>
      <w:r w:rsidRPr="00687BC8">
        <w:rPr>
          <w:rStyle w:val="A0"/>
          <w:lang w:val="fr-CH"/>
        </w:rPr>
        <w:t xml:space="preserve">. </w:t>
      </w:r>
      <w:proofErr w:type="spellStart"/>
      <w:r w:rsidRPr="00687BC8">
        <w:rPr>
          <w:rStyle w:val="A0"/>
          <w:lang w:val="fr-CH"/>
        </w:rPr>
        <w:t>Grazie</w:t>
      </w:r>
      <w:proofErr w:type="spellEnd"/>
      <w:r w:rsidRPr="00687BC8">
        <w:rPr>
          <w:rStyle w:val="A0"/>
          <w:lang w:val="fr-CH"/>
        </w:rPr>
        <w:t xml:space="preserve"> a solide </w:t>
      </w:r>
      <w:proofErr w:type="spellStart"/>
      <w:r w:rsidRPr="00687BC8">
        <w:rPr>
          <w:rStyle w:val="A0"/>
          <w:lang w:val="fr-CH"/>
        </w:rPr>
        <w:t>conoscenze</w:t>
      </w:r>
      <w:proofErr w:type="spellEnd"/>
      <w:r w:rsidRPr="00687BC8">
        <w:rPr>
          <w:rStyle w:val="A0"/>
          <w:lang w:val="fr-CH"/>
        </w:rPr>
        <w:t xml:space="preserve"> in </w:t>
      </w:r>
      <w:proofErr w:type="spellStart"/>
      <w:r w:rsidRPr="00687BC8">
        <w:rPr>
          <w:rStyle w:val="A0"/>
          <w:lang w:val="fr-CH"/>
        </w:rPr>
        <w:t>ambito</w:t>
      </w:r>
      <w:proofErr w:type="spellEnd"/>
      <w:r w:rsidRPr="00687BC8">
        <w:rPr>
          <w:rStyle w:val="A0"/>
          <w:lang w:val="fr-CH"/>
        </w:rPr>
        <w:t xml:space="preserve"> </w:t>
      </w:r>
      <w:proofErr w:type="spellStart"/>
      <w:r w:rsidRPr="00687BC8">
        <w:rPr>
          <w:rStyle w:val="A0"/>
          <w:lang w:val="fr-CH"/>
        </w:rPr>
        <w:t>applicativo</w:t>
      </w:r>
      <w:proofErr w:type="spellEnd"/>
      <w:r w:rsidRPr="00687BC8">
        <w:rPr>
          <w:rStyle w:val="A0"/>
          <w:lang w:val="fr-CH"/>
        </w:rPr>
        <w:t xml:space="preserve"> e ad un know-how </w:t>
      </w:r>
      <w:proofErr w:type="spellStart"/>
      <w:r w:rsidRPr="00687BC8">
        <w:rPr>
          <w:rStyle w:val="A0"/>
          <w:lang w:val="fr-CH"/>
        </w:rPr>
        <w:t>nel</w:t>
      </w:r>
      <w:proofErr w:type="spellEnd"/>
      <w:r w:rsidRPr="00687BC8">
        <w:rPr>
          <w:rStyle w:val="A0"/>
          <w:lang w:val="fr-CH"/>
        </w:rPr>
        <w:t xml:space="preserve"> </w:t>
      </w:r>
      <w:proofErr w:type="spellStart"/>
      <w:r w:rsidRPr="00687BC8">
        <w:rPr>
          <w:rStyle w:val="A0"/>
          <w:lang w:val="fr-CH"/>
        </w:rPr>
        <w:t>settore</w:t>
      </w:r>
      <w:proofErr w:type="spellEnd"/>
      <w:r w:rsidRPr="00687BC8">
        <w:rPr>
          <w:rStyle w:val="A0"/>
          <w:lang w:val="fr-CH"/>
        </w:rPr>
        <w:t xml:space="preserve"> </w:t>
      </w:r>
      <w:proofErr w:type="spellStart"/>
      <w:r w:rsidRPr="00687BC8">
        <w:rPr>
          <w:rStyle w:val="A0"/>
          <w:lang w:val="fr-CH"/>
        </w:rPr>
        <w:t>illuminotecnico</w:t>
      </w:r>
      <w:proofErr w:type="spellEnd"/>
      <w:r w:rsidRPr="00687BC8">
        <w:rPr>
          <w:rStyle w:val="A0"/>
          <w:lang w:val="fr-CH"/>
        </w:rPr>
        <w:t xml:space="preserve">, </w:t>
      </w:r>
      <w:proofErr w:type="spellStart"/>
      <w:r w:rsidRPr="00687BC8">
        <w:rPr>
          <w:rStyle w:val="A0"/>
          <w:lang w:val="fr-CH"/>
        </w:rPr>
        <w:t>gli</w:t>
      </w:r>
      <w:proofErr w:type="spellEnd"/>
      <w:r w:rsidRPr="00687BC8">
        <w:rPr>
          <w:rStyle w:val="A0"/>
          <w:lang w:val="fr-CH"/>
        </w:rPr>
        <w:t xml:space="preserve"> </w:t>
      </w:r>
      <w:proofErr w:type="spellStart"/>
      <w:r w:rsidRPr="00687BC8">
        <w:rPr>
          <w:rStyle w:val="A0"/>
          <w:lang w:val="fr-CH"/>
        </w:rPr>
        <w:t>esperti</w:t>
      </w:r>
      <w:proofErr w:type="spellEnd"/>
      <w:r w:rsidRPr="00687BC8">
        <w:rPr>
          <w:rStyle w:val="A0"/>
          <w:lang w:val="fr-CH"/>
        </w:rPr>
        <w:t xml:space="preserve"> di </w:t>
      </w:r>
      <w:proofErr w:type="spellStart"/>
      <w:r w:rsidRPr="00687BC8">
        <w:rPr>
          <w:rStyle w:val="A0"/>
          <w:lang w:val="fr-CH"/>
        </w:rPr>
        <w:t>Regent</w:t>
      </w:r>
      <w:proofErr w:type="spellEnd"/>
      <w:r w:rsidRPr="00687BC8">
        <w:rPr>
          <w:rStyle w:val="A0"/>
          <w:lang w:val="fr-CH"/>
        </w:rPr>
        <w:t xml:space="preserve"> </w:t>
      </w:r>
      <w:proofErr w:type="spellStart"/>
      <w:r w:rsidRPr="00687BC8">
        <w:rPr>
          <w:rStyle w:val="A0"/>
          <w:lang w:val="fr-CH"/>
        </w:rPr>
        <w:t>offrono</w:t>
      </w:r>
      <w:proofErr w:type="spellEnd"/>
      <w:r w:rsidRPr="00687BC8">
        <w:rPr>
          <w:rStyle w:val="A0"/>
          <w:lang w:val="fr-CH"/>
        </w:rPr>
        <w:t xml:space="preserve"> </w:t>
      </w:r>
      <w:proofErr w:type="spellStart"/>
      <w:r w:rsidRPr="00687BC8">
        <w:rPr>
          <w:rStyle w:val="A0"/>
          <w:lang w:val="fr-CH"/>
        </w:rPr>
        <w:t>consulenza</w:t>
      </w:r>
      <w:proofErr w:type="spellEnd"/>
      <w:r w:rsidRPr="00687BC8">
        <w:rPr>
          <w:rStyle w:val="A0"/>
          <w:lang w:val="fr-CH"/>
        </w:rPr>
        <w:t xml:space="preserve"> a </w:t>
      </w:r>
      <w:proofErr w:type="spellStart"/>
      <w:r w:rsidRPr="00687BC8">
        <w:rPr>
          <w:rStyle w:val="A0"/>
          <w:lang w:val="fr-CH"/>
        </w:rPr>
        <w:t>progettisti</w:t>
      </w:r>
      <w:proofErr w:type="spellEnd"/>
      <w:r w:rsidRPr="00687BC8">
        <w:rPr>
          <w:rStyle w:val="A0"/>
          <w:lang w:val="fr-CH"/>
        </w:rPr>
        <w:t xml:space="preserve"> </w:t>
      </w:r>
      <w:proofErr w:type="spellStart"/>
      <w:r w:rsidRPr="00687BC8">
        <w:rPr>
          <w:rStyle w:val="A0"/>
          <w:lang w:val="fr-CH"/>
        </w:rPr>
        <w:t>illuminotecnici</w:t>
      </w:r>
      <w:proofErr w:type="spellEnd"/>
      <w:r w:rsidRPr="00687BC8">
        <w:rPr>
          <w:rStyle w:val="A0"/>
          <w:lang w:val="fr-CH"/>
        </w:rPr>
        <w:t xml:space="preserve">, </w:t>
      </w:r>
      <w:proofErr w:type="spellStart"/>
      <w:r w:rsidRPr="00687BC8">
        <w:rPr>
          <w:rStyle w:val="A0"/>
          <w:lang w:val="fr-CH"/>
        </w:rPr>
        <w:t>architetti</w:t>
      </w:r>
      <w:proofErr w:type="spellEnd"/>
      <w:r w:rsidRPr="00687BC8">
        <w:rPr>
          <w:rStyle w:val="A0"/>
          <w:lang w:val="fr-CH"/>
        </w:rPr>
        <w:t xml:space="preserve">, </w:t>
      </w:r>
      <w:proofErr w:type="spellStart"/>
      <w:r w:rsidRPr="00687BC8">
        <w:rPr>
          <w:rStyle w:val="A0"/>
          <w:lang w:val="fr-CH"/>
        </w:rPr>
        <w:t>installatori</w:t>
      </w:r>
      <w:proofErr w:type="spellEnd"/>
      <w:r w:rsidRPr="00687BC8">
        <w:rPr>
          <w:rStyle w:val="A0"/>
          <w:lang w:val="fr-CH"/>
        </w:rPr>
        <w:t xml:space="preserve"> e, </w:t>
      </w:r>
      <w:proofErr w:type="spellStart"/>
      <w:r w:rsidRPr="00687BC8">
        <w:rPr>
          <w:rStyle w:val="A0"/>
          <w:lang w:val="fr-CH"/>
        </w:rPr>
        <w:t>inoltre</w:t>
      </w:r>
      <w:proofErr w:type="spellEnd"/>
      <w:r w:rsidRPr="00687BC8">
        <w:rPr>
          <w:rStyle w:val="A0"/>
          <w:lang w:val="fr-CH"/>
        </w:rPr>
        <w:t xml:space="preserve">, ai </w:t>
      </w:r>
      <w:proofErr w:type="spellStart"/>
      <w:r w:rsidRPr="00687BC8">
        <w:rPr>
          <w:rStyle w:val="A0"/>
          <w:lang w:val="fr-CH"/>
        </w:rPr>
        <w:t>clienti</w:t>
      </w:r>
      <w:proofErr w:type="spellEnd"/>
      <w:r w:rsidRPr="00687BC8">
        <w:rPr>
          <w:rStyle w:val="A0"/>
          <w:lang w:val="fr-CH"/>
        </w:rPr>
        <w:t xml:space="preserve"> </w:t>
      </w:r>
      <w:proofErr w:type="spellStart"/>
      <w:r w:rsidRPr="00687BC8">
        <w:rPr>
          <w:rStyle w:val="A0"/>
          <w:lang w:val="fr-CH"/>
        </w:rPr>
        <w:t>finali</w:t>
      </w:r>
      <w:proofErr w:type="spellEnd"/>
      <w:r w:rsidRPr="00687BC8">
        <w:rPr>
          <w:rStyle w:val="A0"/>
          <w:lang w:val="fr-CH"/>
        </w:rPr>
        <w:t xml:space="preserve">. La </w:t>
      </w:r>
      <w:proofErr w:type="spellStart"/>
      <w:r w:rsidRPr="00687BC8">
        <w:rPr>
          <w:rStyle w:val="A0"/>
          <w:lang w:val="fr-CH"/>
        </w:rPr>
        <w:t>nostra</w:t>
      </w:r>
      <w:proofErr w:type="spellEnd"/>
      <w:r w:rsidRPr="00687BC8">
        <w:rPr>
          <w:rStyle w:val="A0"/>
          <w:lang w:val="fr-CH"/>
        </w:rPr>
        <w:t xml:space="preserve"> </w:t>
      </w:r>
      <w:proofErr w:type="spellStart"/>
      <w:r w:rsidRPr="00687BC8">
        <w:rPr>
          <w:rStyle w:val="A0"/>
          <w:lang w:val="fr-CH"/>
        </w:rPr>
        <w:t>etica</w:t>
      </w:r>
      <w:proofErr w:type="spellEnd"/>
      <w:r w:rsidRPr="00687BC8">
        <w:rPr>
          <w:rStyle w:val="A0"/>
          <w:lang w:val="fr-CH"/>
        </w:rPr>
        <w:t xml:space="preserve"> ci </w:t>
      </w:r>
      <w:proofErr w:type="spellStart"/>
      <w:r w:rsidRPr="00687BC8">
        <w:rPr>
          <w:rStyle w:val="A0"/>
          <w:lang w:val="fr-CH"/>
        </w:rPr>
        <w:t>spinge</w:t>
      </w:r>
      <w:proofErr w:type="spellEnd"/>
      <w:r w:rsidRPr="00687BC8">
        <w:rPr>
          <w:rStyle w:val="A0"/>
          <w:lang w:val="fr-CH"/>
        </w:rPr>
        <w:t xml:space="preserve"> a ricercare </w:t>
      </w:r>
      <w:proofErr w:type="spellStart"/>
      <w:r w:rsidRPr="00687BC8">
        <w:rPr>
          <w:rStyle w:val="A0"/>
          <w:lang w:val="fr-CH"/>
        </w:rPr>
        <w:t>nuove</w:t>
      </w:r>
      <w:proofErr w:type="spellEnd"/>
      <w:r w:rsidRPr="00687BC8">
        <w:rPr>
          <w:rStyle w:val="A0"/>
          <w:lang w:val="fr-CH"/>
        </w:rPr>
        <w:t xml:space="preserve"> </w:t>
      </w:r>
      <w:proofErr w:type="spellStart"/>
      <w:r w:rsidRPr="00687BC8">
        <w:rPr>
          <w:rStyle w:val="A0"/>
          <w:lang w:val="fr-CH"/>
        </w:rPr>
        <w:t>possibilità</w:t>
      </w:r>
      <w:proofErr w:type="spellEnd"/>
      <w:r w:rsidRPr="00687BC8">
        <w:rPr>
          <w:rStyle w:val="A0"/>
          <w:lang w:val="fr-CH"/>
        </w:rPr>
        <w:t xml:space="preserve"> a </w:t>
      </w:r>
      <w:proofErr w:type="spellStart"/>
      <w:r w:rsidRPr="00687BC8">
        <w:rPr>
          <w:rStyle w:val="A0"/>
          <w:lang w:val="fr-CH"/>
        </w:rPr>
        <w:t>livello</w:t>
      </w:r>
      <w:proofErr w:type="spellEnd"/>
      <w:r w:rsidRPr="00687BC8">
        <w:rPr>
          <w:rStyle w:val="A0"/>
          <w:lang w:val="fr-CH"/>
        </w:rPr>
        <w:t xml:space="preserve"> </w:t>
      </w:r>
      <w:proofErr w:type="spellStart"/>
      <w:r w:rsidRPr="00687BC8">
        <w:rPr>
          <w:rStyle w:val="A0"/>
          <w:lang w:val="fr-CH"/>
        </w:rPr>
        <w:t>tecnologico</w:t>
      </w:r>
      <w:proofErr w:type="spellEnd"/>
      <w:r w:rsidRPr="00687BC8">
        <w:rPr>
          <w:rStyle w:val="A0"/>
          <w:lang w:val="fr-CH"/>
        </w:rPr>
        <w:t xml:space="preserve"> </w:t>
      </w:r>
      <w:proofErr w:type="spellStart"/>
      <w:r w:rsidRPr="00687BC8">
        <w:rPr>
          <w:rStyle w:val="A0"/>
          <w:lang w:val="fr-CH"/>
        </w:rPr>
        <w:t>finalizzate</w:t>
      </w:r>
      <w:proofErr w:type="spellEnd"/>
      <w:r w:rsidRPr="00687BC8">
        <w:rPr>
          <w:rStyle w:val="A0"/>
          <w:lang w:val="fr-CH"/>
        </w:rPr>
        <w:t xml:space="preserve"> a </w:t>
      </w:r>
      <w:proofErr w:type="spellStart"/>
      <w:r w:rsidRPr="00687BC8">
        <w:rPr>
          <w:rStyle w:val="A0"/>
          <w:lang w:val="fr-CH"/>
        </w:rPr>
        <w:t>creare</w:t>
      </w:r>
      <w:proofErr w:type="spellEnd"/>
      <w:r w:rsidRPr="00687BC8">
        <w:rPr>
          <w:rStyle w:val="A0"/>
          <w:lang w:val="fr-CH"/>
        </w:rPr>
        <w:t xml:space="preserve"> </w:t>
      </w:r>
      <w:proofErr w:type="spellStart"/>
      <w:r w:rsidRPr="00687BC8">
        <w:rPr>
          <w:rStyle w:val="A0"/>
          <w:lang w:val="fr-CH"/>
        </w:rPr>
        <w:t>soluzioni</w:t>
      </w:r>
      <w:proofErr w:type="spellEnd"/>
      <w:r w:rsidRPr="00687BC8">
        <w:rPr>
          <w:rStyle w:val="A0"/>
          <w:lang w:val="fr-CH"/>
        </w:rPr>
        <w:t xml:space="preserve"> d’</w:t>
      </w:r>
      <w:proofErr w:type="spellStart"/>
      <w:r w:rsidRPr="00687BC8">
        <w:rPr>
          <w:rStyle w:val="A0"/>
          <w:lang w:val="fr-CH"/>
        </w:rPr>
        <w:t>illuminazione</w:t>
      </w:r>
      <w:proofErr w:type="spellEnd"/>
      <w:r w:rsidRPr="00687BC8">
        <w:rPr>
          <w:rStyle w:val="A0"/>
          <w:lang w:val="fr-CH"/>
        </w:rPr>
        <w:t xml:space="preserve"> intuitive, a </w:t>
      </w:r>
      <w:proofErr w:type="spellStart"/>
      <w:r w:rsidRPr="00687BC8">
        <w:rPr>
          <w:rStyle w:val="A0"/>
          <w:lang w:val="fr-CH"/>
        </w:rPr>
        <w:t>migliorare</w:t>
      </w:r>
      <w:proofErr w:type="spellEnd"/>
      <w:r w:rsidRPr="00687BC8">
        <w:rPr>
          <w:rStyle w:val="A0"/>
          <w:lang w:val="fr-CH"/>
        </w:rPr>
        <w:t xml:space="preserve"> </w:t>
      </w:r>
      <w:proofErr w:type="spellStart"/>
      <w:r w:rsidRPr="00687BC8">
        <w:rPr>
          <w:rStyle w:val="A0"/>
          <w:lang w:val="fr-CH"/>
        </w:rPr>
        <w:t>gli</w:t>
      </w:r>
      <w:proofErr w:type="spellEnd"/>
      <w:r w:rsidRPr="00687BC8">
        <w:rPr>
          <w:rStyle w:val="A0"/>
          <w:lang w:val="fr-CH"/>
        </w:rPr>
        <w:t xml:space="preserve"> </w:t>
      </w:r>
      <w:proofErr w:type="spellStart"/>
      <w:r w:rsidRPr="00687BC8">
        <w:rPr>
          <w:rStyle w:val="A0"/>
          <w:lang w:val="fr-CH"/>
        </w:rPr>
        <w:t>ambienti</w:t>
      </w:r>
      <w:proofErr w:type="spellEnd"/>
      <w:r w:rsidRPr="00687BC8">
        <w:rPr>
          <w:rStyle w:val="A0"/>
          <w:lang w:val="fr-CH"/>
        </w:rPr>
        <w:t xml:space="preserve"> di </w:t>
      </w:r>
      <w:proofErr w:type="spellStart"/>
      <w:r w:rsidRPr="00687BC8">
        <w:rPr>
          <w:rStyle w:val="A0"/>
          <w:lang w:val="fr-CH"/>
        </w:rPr>
        <w:t>lavoro</w:t>
      </w:r>
      <w:proofErr w:type="spellEnd"/>
      <w:r w:rsidRPr="00687BC8">
        <w:rPr>
          <w:rStyle w:val="A0"/>
          <w:lang w:val="fr-CH"/>
        </w:rPr>
        <w:t xml:space="preserve">, le </w:t>
      </w:r>
      <w:proofErr w:type="spellStart"/>
      <w:r w:rsidRPr="00687BC8">
        <w:rPr>
          <w:rStyle w:val="A0"/>
          <w:lang w:val="fr-CH"/>
        </w:rPr>
        <w:t>funzioni</w:t>
      </w:r>
      <w:proofErr w:type="spellEnd"/>
      <w:r w:rsidRPr="00687BC8">
        <w:rPr>
          <w:rStyle w:val="A0"/>
          <w:lang w:val="fr-CH"/>
        </w:rPr>
        <w:t xml:space="preserve"> di management e, in </w:t>
      </w:r>
      <w:proofErr w:type="spellStart"/>
      <w:r w:rsidRPr="00687BC8">
        <w:rPr>
          <w:rStyle w:val="A0"/>
          <w:lang w:val="fr-CH"/>
        </w:rPr>
        <w:t>generale</w:t>
      </w:r>
      <w:proofErr w:type="spellEnd"/>
      <w:r w:rsidRPr="00687BC8">
        <w:rPr>
          <w:rStyle w:val="A0"/>
          <w:lang w:val="fr-CH"/>
        </w:rPr>
        <w:t xml:space="preserve">, la </w:t>
      </w:r>
      <w:proofErr w:type="spellStart"/>
      <w:r w:rsidRPr="00687BC8">
        <w:rPr>
          <w:rStyle w:val="A0"/>
          <w:lang w:val="fr-CH"/>
        </w:rPr>
        <w:t>qualità</w:t>
      </w:r>
      <w:proofErr w:type="spellEnd"/>
      <w:r w:rsidRPr="00687BC8">
        <w:rPr>
          <w:rStyle w:val="A0"/>
          <w:lang w:val="fr-CH"/>
        </w:rPr>
        <w:t xml:space="preserve"> </w:t>
      </w:r>
      <w:proofErr w:type="spellStart"/>
      <w:r w:rsidRPr="00687BC8">
        <w:rPr>
          <w:rStyle w:val="A0"/>
          <w:lang w:val="fr-CH"/>
        </w:rPr>
        <w:t>della</w:t>
      </w:r>
      <w:proofErr w:type="spellEnd"/>
      <w:r w:rsidRPr="00687BC8">
        <w:rPr>
          <w:rStyle w:val="A0"/>
          <w:lang w:val="fr-CH"/>
        </w:rPr>
        <w:t xml:space="preserve"> </w:t>
      </w:r>
      <w:proofErr w:type="spellStart"/>
      <w:r w:rsidRPr="00687BC8">
        <w:rPr>
          <w:rStyle w:val="A0"/>
          <w:lang w:val="fr-CH"/>
        </w:rPr>
        <w:t>vita</w:t>
      </w:r>
      <w:proofErr w:type="spellEnd"/>
      <w:r w:rsidRPr="00687BC8">
        <w:rPr>
          <w:rStyle w:val="A0"/>
          <w:lang w:val="fr-CH"/>
        </w:rPr>
        <w:t>.</w:t>
      </w:r>
    </w:p>
    <w:p w14:paraId="67986988" w14:textId="77777777" w:rsidR="00013283" w:rsidRPr="00687BC8" w:rsidRDefault="00013283" w:rsidP="00F401B4">
      <w:pPr>
        <w:pStyle w:val="Default"/>
        <w:spacing w:line="280" w:lineRule="atLeast"/>
        <w:rPr>
          <w:rStyle w:val="A0"/>
          <w:lang w:val="fr-CH"/>
        </w:rPr>
      </w:pPr>
    </w:p>
    <w:p w14:paraId="5D156D6E" w14:textId="77777777" w:rsidR="00013283" w:rsidRPr="00687BC8" w:rsidRDefault="00013283" w:rsidP="00F401B4">
      <w:pPr>
        <w:pStyle w:val="Default"/>
        <w:spacing w:line="280" w:lineRule="atLeast"/>
        <w:rPr>
          <w:rStyle w:val="A0"/>
          <w:lang w:val="fr-CH"/>
        </w:rPr>
      </w:pPr>
      <w:r w:rsidRPr="00687BC8">
        <w:rPr>
          <w:rStyle w:val="A0"/>
          <w:lang w:val="fr-CH"/>
        </w:rPr>
        <w:t xml:space="preserve">Per </w:t>
      </w:r>
      <w:proofErr w:type="spellStart"/>
      <w:r w:rsidRPr="00687BC8">
        <w:rPr>
          <w:rStyle w:val="A0"/>
          <w:lang w:val="fr-CH"/>
        </w:rPr>
        <w:t>ulteriori</w:t>
      </w:r>
      <w:proofErr w:type="spellEnd"/>
      <w:r w:rsidRPr="00687BC8">
        <w:rPr>
          <w:rStyle w:val="A0"/>
          <w:lang w:val="fr-CH"/>
        </w:rPr>
        <w:t xml:space="preserve"> </w:t>
      </w:r>
      <w:proofErr w:type="spellStart"/>
      <w:r w:rsidRPr="00687BC8">
        <w:rPr>
          <w:rStyle w:val="A0"/>
          <w:lang w:val="fr-CH"/>
        </w:rPr>
        <w:t>informazioni</w:t>
      </w:r>
      <w:proofErr w:type="spellEnd"/>
      <w:r w:rsidRPr="00687BC8">
        <w:rPr>
          <w:rStyle w:val="A0"/>
          <w:lang w:val="fr-CH"/>
        </w:rPr>
        <w:t xml:space="preserve"> si </w:t>
      </w:r>
      <w:proofErr w:type="spellStart"/>
      <w:r w:rsidRPr="00687BC8">
        <w:rPr>
          <w:rStyle w:val="A0"/>
          <w:lang w:val="fr-CH"/>
        </w:rPr>
        <w:t>prega</w:t>
      </w:r>
      <w:proofErr w:type="spellEnd"/>
      <w:r w:rsidRPr="00687BC8">
        <w:rPr>
          <w:rStyle w:val="A0"/>
          <w:lang w:val="fr-CH"/>
        </w:rPr>
        <w:t xml:space="preserve"> di </w:t>
      </w:r>
      <w:proofErr w:type="spellStart"/>
      <w:proofErr w:type="gramStart"/>
      <w:r w:rsidRPr="00687BC8">
        <w:rPr>
          <w:rStyle w:val="A0"/>
          <w:lang w:val="fr-CH"/>
        </w:rPr>
        <w:t>consultare</w:t>
      </w:r>
      <w:proofErr w:type="spellEnd"/>
      <w:r w:rsidRPr="00687BC8">
        <w:rPr>
          <w:rStyle w:val="A0"/>
          <w:lang w:val="fr-CH"/>
        </w:rPr>
        <w:t>:</w:t>
      </w:r>
      <w:proofErr w:type="gramEnd"/>
      <w:r w:rsidRPr="00687BC8">
        <w:rPr>
          <w:rStyle w:val="A0"/>
          <w:lang w:val="fr-CH"/>
        </w:rPr>
        <w:t xml:space="preserve"> www.regent.ch  </w:t>
      </w:r>
    </w:p>
    <w:p w14:paraId="1A140BCD" w14:textId="77777777" w:rsidR="00013283" w:rsidRPr="00DA7153" w:rsidRDefault="00013283" w:rsidP="00F401B4">
      <w:pPr>
        <w:rPr>
          <w:rFonts w:ascii="Arial" w:hAnsi="Arial" w:cs="Arial"/>
          <w:sz w:val="18"/>
          <w:szCs w:val="18"/>
          <w:lang w:val="it-CH"/>
        </w:rPr>
      </w:pPr>
    </w:p>
    <w:p w14:paraId="0E156E19" w14:textId="77777777" w:rsidR="00013283" w:rsidRDefault="00013283" w:rsidP="00F401B4">
      <w:pPr>
        <w:rPr>
          <w:rFonts w:ascii="Arial" w:hAnsi="Arial" w:cs="Arial"/>
          <w:sz w:val="18"/>
          <w:szCs w:val="18"/>
          <w:lang w:val="it-CH"/>
        </w:rPr>
      </w:pPr>
    </w:p>
    <w:p w14:paraId="4DD85237" w14:textId="77777777" w:rsidR="00013283" w:rsidRDefault="00013283" w:rsidP="00F401B4">
      <w:pPr>
        <w:pStyle w:val="Default"/>
        <w:spacing w:line="280" w:lineRule="atLeast"/>
        <w:rPr>
          <w:rStyle w:val="A0"/>
          <w:b/>
          <w:lang w:val="it-CH"/>
        </w:rPr>
      </w:pPr>
      <w:r>
        <w:rPr>
          <w:rStyle w:val="A0"/>
          <w:b/>
          <w:lang w:val="it-CH"/>
        </w:rPr>
        <w:br w:type="page"/>
      </w:r>
    </w:p>
    <w:p w14:paraId="672D7884" w14:textId="14E5C58C" w:rsidR="00013283" w:rsidRPr="00DA7153" w:rsidRDefault="00013283" w:rsidP="00F401B4">
      <w:pPr>
        <w:pStyle w:val="Default"/>
        <w:spacing w:line="280" w:lineRule="atLeast"/>
        <w:rPr>
          <w:rStyle w:val="A0"/>
          <w:b/>
          <w:lang w:val="it-CH"/>
        </w:rPr>
      </w:pPr>
      <w:r w:rsidRPr="00DA7153">
        <w:rPr>
          <w:rStyle w:val="A0"/>
          <w:b/>
          <w:lang w:val="it-CH"/>
        </w:rPr>
        <w:lastRenderedPageBreak/>
        <w:t>CONTATTO PER LA STAMPA</w:t>
      </w:r>
    </w:p>
    <w:p w14:paraId="56754C13" w14:textId="77777777" w:rsidR="00013283" w:rsidRPr="00DA7153" w:rsidRDefault="00013283" w:rsidP="00F401B4">
      <w:pPr>
        <w:pStyle w:val="Default"/>
        <w:spacing w:line="280" w:lineRule="atLeast"/>
        <w:rPr>
          <w:rStyle w:val="A0"/>
          <w:lang w:val="it-CH"/>
        </w:rPr>
      </w:pPr>
      <w:r>
        <w:rPr>
          <w:rStyle w:val="A0"/>
          <w:lang w:val="it-CH"/>
        </w:rPr>
        <w:t>Patricia Gerber</w:t>
      </w:r>
    </w:p>
    <w:p w14:paraId="6CF452DC" w14:textId="77777777" w:rsidR="00013283" w:rsidRDefault="00013283" w:rsidP="00F401B4">
      <w:pPr>
        <w:pStyle w:val="Default"/>
        <w:spacing w:line="280" w:lineRule="atLeast"/>
        <w:rPr>
          <w:rStyle w:val="A0"/>
          <w:lang w:val="it-IT"/>
        </w:rPr>
      </w:pPr>
      <w:r w:rsidRPr="00042AA5">
        <w:rPr>
          <w:rStyle w:val="A0"/>
          <w:lang w:val="it-IT"/>
        </w:rPr>
        <w:t>Responsabile</w:t>
      </w:r>
      <w:r>
        <w:rPr>
          <w:rStyle w:val="A0"/>
          <w:lang w:val="it-IT"/>
        </w:rPr>
        <w:t xml:space="preserve"> Marketing e Product Management</w:t>
      </w:r>
    </w:p>
    <w:p w14:paraId="741BB994" w14:textId="77777777" w:rsidR="00013283" w:rsidRPr="00F549E4" w:rsidRDefault="00013283" w:rsidP="00F401B4">
      <w:pPr>
        <w:pStyle w:val="Default"/>
        <w:spacing w:line="280" w:lineRule="atLeast"/>
        <w:rPr>
          <w:rStyle w:val="A0"/>
          <w:lang w:val="it-IT"/>
        </w:rPr>
      </w:pPr>
    </w:p>
    <w:p w14:paraId="66AB661D" w14:textId="77777777" w:rsidR="00013283" w:rsidRPr="00960049" w:rsidRDefault="00013283" w:rsidP="00F401B4">
      <w:pPr>
        <w:pStyle w:val="Default"/>
        <w:spacing w:line="280" w:lineRule="atLeast"/>
        <w:rPr>
          <w:rStyle w:val="A0"/>
        </w:rPr>
      </w:pPr>
      <w:r w:rsidRPr="00960049">
        <w:rPr>
          <w:rStyle w:val="A0"/>
        </w:rPr>
        <w:t>Regent Beleuchtungskörper AG</w:t>
      </w:r>
    </w:p>
    <w:p w14:paraId="58795068" w14:textId="77777777" w:rsidR="00013283" w:rsidRPr="002759C4" w:rsidRDefault="00013283" w:rsidP="00F401B4">
      <w:pPr>
        <w:pStyle w:val="Default"/>
        <w:spacing w:line="280" w:lineRule="atLeast"/>
        <w:rPr>
          <w:rStyle w:val="A0"/>
        </w:rPr>
      </w:pPr>
      <w:proofErr w:type="spellStart"/>
      <w:r w:rsidRPr="002759C4">
        <w:rPr>
          <w:rStyle w:val="A0"/>
        </w:rPr>
        <w:t>Dornacherstrasse</w:t>
      </w:r>
      <w:proofErr w:type="spellEnd"/>
      <w:r w:rsidRPr="002759C4">
        <w:rPr>
          <w:rStyle w:val="A0"/>
        </w:rPr>
        <w:t xml:space="preserve"> 390, Postfach 139</w:t>
      </w:r>
    </w:p>
    <w:p w14:paraId="410E98DF" w14:textId="77777777" w:rsidR="00013283" w:rsidRDefault="00013283" w:rsidP="00F401B4">
      <w:pPr>
        <w:pStyle w:val="Default"/>
        <w:spacing w:line="280" w:lineRule="atLeast"/>
        <w:rPr>
          <w:rStyle w:val="A0"/>
        </w:rPr>
      </w:pPr>
      <w:r w:rsidRPr="002759C4">
        <w:rPr>
          <w:rStyle w:val="A0"/>
        </w:rPr>
        <w:t xml:space="preserve">CH-4018 Basel </w:t>
      </w:r>
    </w:p>
    <w:p w14:paraId="680B7CD9" w14:textId="77777777" w:rsidR="00013283" w:rsidRPr="00DA7153" w:rsidRDefault="00013283" w:rsidP="00F401B4">
      <w:pPr>
        <w:pStyle w:val="Default"/>
        <w:spacing w:line="280" w:lineRule="atLeast"/>
        <w:rPr>
          <w:rStyle w:val="A0"/>
        </w:rPr>
      </w:pPr>
      <w:r>
        <w:rPr>
          <w:rStyle w:val="A0"/>
        </w:rPr>
        <w:t>T +</w:t>
      </w:r>
      <w:r w:rsidRPr="00DA7153">
        <w:rPr>
          <w:rStyle w:val="A0"/>
        </w:rPr>
        <w:t xml:space="preserve">41 61 335 </w:t>
      </w:r>
      <w:r>
        <w:rPr>
          <w:rStyle w:val="A0"/>
        </w:rPr>
        <w:t>56 03</w:t>
      </w:r>
    </w:p>
    <w:p w14:paraId="1BC188DF" w14:textId="77777777" w:rsidR="00013283" w:rsidRDefault="00B13636" w:rsidP="00013283">
      <w:pPr>
        <w:rPr>
          <w:rStyle w:val="Hyperlink"/>
          <w:rFonts w:ascii="Arial" w:hAnsi="Arial" w:cs="Arial"/>
          <w:sz w:val="18"/>
          <w:szCs w:val="18"/>
        </w:rPr>
      </w:pPr>
      <w:hyperlink r:id="rId8" w:history="1">
        <w:r w:rsidR="00013283">
          <w:rPr>
            <w:rStyle w:val="Hyperlink"/>
            <w:rFonts w:ascii="Arial" w:hAnsi="Arial" w:cs="Arial"/>
            <w:sz w:val="18"/>
            <w:szCs w:val="18"/>
          </w:rPr>
          <w:t>marketing-kommunikation@regent.ch</w:t>
        </w:r>
      </w:hyperlink>
    </w:p>
    <w:p w14:paraId="7ED6F752" w14:textId="77777777" w:rsidR="00013283" w:rsidRDefault="00013283" w:rsidP="00013283">
      <w:pPr>
        <w:rPr>
          <w:rStyle w:val="Hyperlink"/>
          <w:rFonts w:ascii="Arial" w:hAnsi="Arial" w:cs="Arial"/>
          <w:sz w:val="18"/>
          <w:szCs w:val="18"/>
        </w:rPr>
      </w:pPr>
    </w:p>
    <w:p w14:paraId="17DB01D9" w14:textId="77777777" w:rsidR="00013283" w:rsidRDefault="00013283" w:rsidP="00013283">
      <w:pPr>
        <w:rPr>
          <w:rStyle w:val="Hyperlink"/>
          <w:rFonts w:ascii="Arial" w:hAnsi="Arial" w:cs="Arial"/>
          <w:sz w:val="18"/>
          <w:szCs w:val="18"/>
        </w:rPr>
      </w:pPr>
    </w:p>
    <w:p w14:paraId="47E29B74" w14:textId="77777777" w:rsidR="00013283" w:rsidRDefault="00013283" w:rsidP="00013283">
      <w:pPr>
        <w:rPr>
          <w:rStyle w:val="Hyperlink"/>
          <w:rFonts w:ascii="Arial" w:hAnsi="Arial" w:cs="Arial"/>
          <w:sz w:val="18"/>
          <w:szCs w:val="18"/>
        </w:rPr>
      </w:pPr>
    </w:p>
    <w:p w14:paraId="5B727EC4" w14:textId="77777777" w:rsidR="00013283" w:rsidRDefault="00013283" w:rsidP="00013283">
      <w:pPr>
        <w:rPr>
          <w:rStyle w:val="Hyperlink"/>
          <w:rFonts w:ascii="Arial" w:hAnsi="Arial" w:cs="Arial"/>
          <w:sz w:val="18"/>
          <w:szCs w:val="18"/>
        </w:rPr>
      </w:pPr>
    </w:p>
    <w:p w14:paraId="527605EF" w14:textId="77777777" w:rsidR="00013283" w:rsidRDefault="00013283" w:rsidP="00013283">
      <w:pPr>
        <w:rPr>
          <w:rStyle w:val="Hyperlink"/>
          <w:rFonts w:ascii="Arial" w:hAnsi="Arial" w:cs="Arial"/>
          <w:sz w:val="18"/>
          <w:szCs w:val="18"/>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680"/>
        <w:gridCol w:w="2722"/>
        <w:gridCol w:w="284"/>
        <w:gridCol w:w="3627"/>
      </w:tblGrid>
      <w:tr w:rsidR="00013283" w14:paraId="5C3FEE70" w14:textId="77777777" w:rsidTr="00F401B4">
        <w:tc>
          <w:tcPr>
            <w:tcW w:w="2835" w:type="dxa"/>
          </w:tcPr>
          <w:p w14:paraId="7942C29B" w14:textId="77777777" w:rsidR="00013283" w:rsidRDefault="00013283" w:rsidP="00F401B4">
            <w:pPr>
              <w:rPr>
                <w:rFonts w:ascii="Arial" w:hAnsi="Arial" w:cs="Arial"/>
                <w:sz w:val="18"/>
                <w:szCs w:val="18"/>
                <w:lang w:val="de-CH"/>
              </w:rPr>
            </w:pPr>
            <w:r>
              <w:rPr>
                <w:rFonts w:ascii="Arial" w:hAnsi="Arial" w:cs="Arial"/>
                <w:noProof/>
                <w:color w:val="221E1F"/>
                <w:sz w:val="18"/>
                <w:szCs w:val="18"/>
                <w:lang w:val="de-CH" w:eastAsia="de-CH"/>
              </w:rPr>
              <w:drawing>
                <wp:inline distT="0" distB="0" distL="0" distR="0" wp14:anchorId="189A4DD4" wp14:editId="72A86CEC">
                  <wp:extent cx="1388571" cy="1388571"/>
                  <wp:effectExtent l="0" t="0" r="0" b="0"/>
                  <wp:docPr id="1"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gent Logo schwarz.png"/>
                          <pic:cNvPicPr/>
                        </pic:nvPicPr>
                        <pic:blipFill>
                          <a:blip r:embed="rId9" cstate="screen">
                            <a:extLst>
                              <a:ext uri="{28A0092B-C50C-407E-A947-70E740481C1C}">
                                <a14:useLocalDpi xmlns:a14="http://schemas.microsoft.com/office/drawing/2010/main"/>
                              </a:ext>
                            </a:extLst>
                          </a:blip>
                          <a:stretch>
                            <a:fillRect/>
                          </a:stretch>
                        </pic:blipFill>
                        <pic:spPr>
                          <a:xfrm>
                            <a:off x="0" y="0"/>
                            <a:ext cx="1388571" cy="1388571"/>
                          </a:xfrm>
                          <a:prstGeom prst="rect">
                            <a:avLst/>
                          </a:prstGeom>
                        </pic:spPr>
                      </pic:pic>
                    </a:graphicData>
                  </a:graphic>
                </wp:inline>
              </w:drawing>
            </w:r>
          </w:p>
        </w:tc>
        <w:tc>
          <w:tcPr>
            <w:tcW w:w="680" w:type="dxa"/>
          </w:tcPr>
          <w:p w14:paraId="11309A70" w14:textId="77777777" w:rsidR="00013283" w:rsidRDefault="00013283" w:rsidP="00F401B4">
            <w:pPr>
              <w:rPr>
                <w:rFonts w:ascii="Arial" w:hAnsi="Arial" w:cs="Arial"/>
                <w:sz w:val="18"/>
                <w:szCs w:val="18"/>
                <w:lang w:val="de-CH"/>
              </w:rPr>
            </w:pPr>
          </w:p>
        </w:tc>
        <w:tc>
          <w:tcPr>
            <w:tcW w:w="2722" w:type="dxa"/>
          </w:tcPr>
          <w:p w14:paraId="10A18458" w14:textId="77777777" w:rsidR="00013283" w:rsidRDefault="00013283" w:rsidP="00F401B4">
            <w:pPr>
              <w:rPr>
                <w:rFonts w:ascii="Arial" w:hAnsi="Arial" w:cs="Arial"/>
                <w:sz w:val="18"/>
                <w:szCs w:val="18"/>
                <w:lang w:val="de-CH"/>
              </w:rPr>
            </w:pPr>
            <w:r>
              <w:rPr>
                <w:rFonts w:ascii="Arial" w:hAnsi="Arial" w:cs="Arial"/>
                <w:noProof/>
                <w:color w:val="221E1F"/>
                <w:sz w:val="18"/>
                <w:szCs w:val="18"/>
                <w:lang w:val="de-CH" w:eastAsia="de-CH"/>
              </w:rPr>
              <w:drawing>
                <wp:inline distT="0" distB="0" distL="0" distR="0" wp14:anchorId="42677F56" wp14:editId="178CEBC6">
                  <wp:extent cx="1387813" cy="1387813"/>
                  <wp:effectExtent l="0" t="0" r="0" b="0"/>
                  <wp:docPr id="3"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G_1161_Internet_13105.jpg"/>
                          <pic:cNvPicPr/>
                        </pic:nvPicPr>
                        <pic:blipFill>
                          <a:blip r:embed="rId10" cstate="screen">
                            <a:extLst>
                              <a:ext uri="{28A0092B-C50C-407E-A947-70E740481C1C}">
                                <a14:useLocalDpi xmlns:a14="http://schemas.microsoft.com/office/drawing/2010/main"/>
                              </a:ext>
                            </a:extLst>
                          </a:blip>
                          <a:stretch>
                            <a:fillRect/>
                          </a:stretch>
                        </pic:blipFill>
                        <pic:spPr bwMode="auto">
                          <a:xfrm>
                            <a:off x="0" y="0"/>
                            <a:ext cx="1393780" cy="1393780"/>
                          </a:xfrm>
                          <a:prstGeom prst="rect">
                            <a:avLst/>
                          </a:prstGeom>
                          <a:ln>
                            <a:noFill/>
                          </a:ln>
                          <a:extLst>
                            <a:ext uri="{53640926-AAD7-44D8-BBD7-CCE9431645EC}">
                              <a14:shadowObscured xmlns:a14="http://schemas.microsoft.com/office/drawing/2010/main"/>
                            </a:ext>
                          </a:extLst>
                        </pic:spPr>
                      </pic:pic>
                    </a:graphicData>
                  </a:graphic>
                </wp:inline>
              </w:drawing>
            </w:r>
          </w:p>
        </w:tc>
        <w:tc>
          <w:tcPr>
            <w:tcW w:w="284" w:type="dxa"/>
          </w:tcPr>
          <w:p w14:paraId="1F5EECA7" w14:textId="77777777" w:rsidR="00013283" w:rsidRDefault="00013283" w:rsidP="00F401B4">
            <w:pPr>
              <w:rPr>
                <w:rFonts w:ascii="Arial" w:hAnsi="Arial" w:cs="Arial"/>
                <w:sz w:val="18"/>
                <w:szCs w:val="18"/>
                <w:lang w:val="de-CH"/>
              </w:rPr>
            </w:pPr>
          </w:p>
        </w:tc>
        <w:tc>
          <w:tcPr>
            <w:tcW w:w="3627" w:type="dxa"/>
          </w:tcPr>
          <w:p w14:paraId="17A97D7D" w14:textId="77777777" w:rsidR="00013283" w:rsidRDefault="00013283" w:rsidP="00F401B4">
            <w:pPr>
              <w:rPr>
                <w:rFonts w:ascii="Arial" w:hAnsi="Arial" w:cs="Arial"/>
                <w:sz w:val="18"/>
                <w:szCs w:val="18"/>
                <w:lang w:val="de-CH"/>
              </w:rPr>
            </w:pPr>
            <w:r>
              <w:rPr>
                <w:rFonts w:ascii="Arial" w:hAnsi="Arial" w:cs="Arial"/>
                <w:noProof/>
                <w:color w:val="221E1F"/>
                <w:sz w:val="18"/>
                <w:szCs w:val="18"/>
                <w:lang w:val="de-CH" w:eastAsia="de-CH"/>
              </w:rPr>
              <w:drawing>
                <wp:inline distT="0" distB="0" distL="0" distR="0" wp14:anchorId="143DC321" wp14:editId="2073854F">
                  <wp:extent cx="2059926" cy="1374843"/>
                  <wp:effectExtent l="0" t="0" r="0" b="0"/>
                  <wp:docPr id="4" name="Bild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REG_1162_Internet_13106.jpg"/>
                          <pic:cNvPicPr/>
                        </pic:nvPicPr>
                        <pic:blipFill>
                          <a:blip r:embed="rId11" cstate="screen">
                            <a:extLst>
                              <a:ext uri="{28A0092B-C50C-407E-A947-70E740481C1C}">
                                <a14:useLocalDpi xmlns:a14="http://schemas.microsoft.com/office/drawing/2010/main"/>
                              </a:ext>
                            </a:extLst>
                          </a:blip>
                          <a:stretch>
                            <a:fillRect/>
                          </a:stretch>
                        </pic:blipFill>
                        <pic:spPr bwMode="auto">
                          <a:xfrm>
                            <a:off x="0" y="0"/>
                            <a:ext cx="2081299" cy="1389108"/>
                          </a:xfrm>
                          <a:prstGeom prst="rect">
                            <a:avLst/>
                          </a:prstGeom>
                          <a:ln>
                            <a:noFill/>
                          </a:ln>
                          <a:extLst>
                            <a:ext uri="{53640926-AAD7-44D8-BBD7-CCE9431645EC}">
                              <a14:shadowObscured xmlns:a14="http://schemas.microsoft.com/office/drawing/2010/main"/>
                            </a:ext>
                          </a:extLst>
                        </pic:spPr>
                      </pic:pic>
                    </a:graphicData>
                  </a:graphic>
                </wp:inline>
              </w:drawing>
            </w:r>
          </w:p>
        </w:tc>
      </w:tr>
      <w:tr w:rsidR="00013283" w14:paraId="51CC7BE8" w14:textId="77777777" w:rsidTr="00F401B4">
        <w:tc>
          <w:tcPr>
            <w:tcW w:w="2835" w:type="dxa"/>
          </w:tcPr>
          <w:p w14:paraId="1BAB2A36" w14:textId="77777777" w:rsidR="00013283" w:rsidRDefault="00013283" w:rsidP="00F401B4">
            <w:pPr>
              <w:rPr>
                <w:rFonts w:ascii="Arial" w:hAnsi="Arial" w:cs="Arial"/>
                <w:sz w:val="18"/>
                <w:szCs w:val="18"/>
                <w:lang w:val="de-CH"/>
              </w:rPr>
            </w:pPr>
          </w:p>
        </w:tc>
        <w:tc>
          <w:tcPr>
            <w:tcW w:w="680" w:type="dxa"/>
          </w:tcPr>
          <w:p w14:paraId="107F2632" w14:textId="77777777" w:rsidR="00013283" w:rsidRDefault="00013283" w:rsidP="00F401B4">
            <w:pPr>
              <w:rPr>
                <w:rFonts w:ascii="Arial" w:hAnsi="Arial" w:cs="Arial"/>
                <w:sz w:val="18"/>
                <w:szCs w:val="18"/>
                <w:lang w:val="de-CH"/>
              </w:rPr>
            </w:pPr>
          </w:p>
        </w:tc>
        <w:tc>
          <w:tcPr>
            <w:tcW w:w="2722" w:type="dxa"/>
          </w:tcPr>
          <w:p w14:paraId="78E91810" w14:textId="77777777" w:rsidR="00013283" w:rsidRDefault="00013283" w:rsidP="00F401B4">
            <w:pPr>
              <w:rPr>
                <w:rFonts w:ascii="Arial" w:hAnsi="Arial" w:cs="Arial"/>
                <w:sz w:val="18"/>
                <w:szCs w:val="18"/>
                <w:lang w:val="de-CH"/>
              </w:rPr>
            </w:pPr>
          </w:p>
        </w:tc>
        <w:tc>
          <w:tcPr>
            <w:tcW w:w="284" w:type="dxa"/>
          </w:tcPr>
          <w:p w14:paraId="214D1E18" w14:textId="77777777" w:rsidR="00013283" w:rsidRDefault="00013283" w:rsidP="00F401B4">
            <w:pPr>
              <w:rPr>
                <w:rFonts w:ascii="Arial" w:hAnsi="Arial" w:cs="Arial"/>
                <w:sz w:val="18"/>
                <w:szCs w:val="18"/>
                <w:lang w:val="de-CH"/>
              </w:rPr>
            </w:pPr>
          </w:p>
        </w:tc>
        <w:tc>
          <w:tcPr>
            <w:tcW w:w="3627" w:type="dxa"/>
          </w:tcPr>
          <w:p w14:paraId="268830FF" w14:textId="77777777" w:rsidR="00013283" w:rsidRDefault="00013283" w:rsidP="00F401B4">
            <w:pPr>
              <w:rPr>
                <w:rFonts w:ascii="Arial" w:hAnsi="Arial" w:cs="Arial"/>
                <w:sz w:val="18"/>
                <w:szCs w:val="18"/>
                <w:lang w:val="de-CH"/>
              </w:rPr>
            </w:pPr>
          </w:p>
        </w:tc>
      </w:tr>
      <w:tr w:rsidR="00013283" w:rsidRPr="00ED4B97" w14:paraId="17A86B2B" w14:textId="77777777" w:rsidTr="00F401B4">
        <w:tc>
          <w:tcPr>
            <w:tcW w:w="2835" w:type="dxa"/>
          </w:tcPr>
          <w:p w14:paraId="05E7008E" w14:textId="02EBF745" w:rsidR="006B107B" w:rsidRPr="00D71DA0" w:rsidRDefault="00D71DA0" w:rsidP="00F401B4">
            <w:pPr>
              <w:rPr>
                <w:rFonts w:ascii="Arial" w:hAnsi="Arial" w:cs="Arial"/>
                <w:color w:val="221E1F"/>
                <w:sz w:val="16"/>
                <w:szCs w:val="16"/>
                <w:lang w:val="en-US"/>
              </w:rPr>
            </w:pPr>
            <w:r w:rsidRPr="00D71DA0">
              <w:rPr>
                <w:rFonts w:ascii="Arial" w:hAnsi="Arial" w:cs="Arial"/>
                <w:sz w:val="16"/>
                <w:szCs w:val="16"/>
                <w:lang w:val="it-CH"/>
              </w:rPr>
              <w:t>Collegamento al sistema su fila continua Traq</w:t>
            </w:r>
            <w:r w:rsidRPr="00D71DA0">
              <w:rPr>
                <w:rFonts w:ascii="Arial" w:hAnsi="Arial" w:cs="Arial"/>
                <w:color w:val="221E1F"/>
                <w:sz w:val="16"/>
                <w:szCs w:val="16"/>
                <w:lang w:val="en-US"/>
              </w:rPr>
              <w:t xml:space="preserve"> </w:t>
            </w:r>
          </w:p>
          <w:p w14:paraId="06E9F19E" w14:textId="77777777" w:rsidR="00013283" w:rsidRDefault="00013283" w:rsidP="00F401B4">
            <w:pPr>
              <w:rPr>
                <w:rFonts w:ascii="Arial" w:hAnsi="Arial" w:cs="Arial"/>
                <w:sz w:val="18"/>
                <w:szCs w:val="18"/>
                <w:lang w:val="de-CH"/>
              </w:rPr>
            </w:pPr>
            <w:r w:rsidRPr="002D4BBD">
              <w:rPr>
                <w:rFonts w:ascii="Arial" w:hAnsi="Arial" w:cs="Arial"/>
                <w:color w:val="221E1F"/>
                <w:sz w:val="16"/>
                <w:szCs w:val="16"/>
                <w:lang w:val="de-CH"/>
              </w:rPr>
              <w:t>PROH_8567_Butterfly.jpg</w:t>
            </w:r>
          </w:p>
        </w:tc>
        <w:tc>
          <w:tcPr>
            <w:tcW w:w="680" w:type="dxa"/>
          </w:tcPr>
          <w:p w14:paraId="57E6F6CA" w14:textId="77777777" w:rsidR="00013283" w:rsidRDefault="00013283" w:rsidP="00F401B4">
            <w:pPr>
              <w:rPr>
                <w:rFonts w:ascii="Arial" w:hAnsi="Arial" w:cs="Arial"/>
                <w:sz w:val="18"/>
                <w:szCs w:val="18"/>
                <w:lang w:val="de-CH"/>
              </w:rPr>
            </w:pPr>
          </w:p>
        </w:tc>
        <w:tc>
          <w:tcPr>
            <w:tcW w:w="2722" w:type="dxa"/>
          </w:tcPr>
          <w:p w14:paraId="5722251F" w14:textId="1601CC18" w:rsidR="006B107B" w:rsidRPr="00D71DA0" w:rsidRDefault="00D71DA0" w:rsidP="00F401B4">
            <w:pPr>
              <w:rPr>
                <w:rFonts w:ascii="Arial" w:hAnsi="Arial" w:cs="Arial"/>
                <w:color w:val="221E1F"/>
                <w:sz w:val="16"/>
                <w:szCs w:val="16"/>
                <w:lang w:val="de-CH"/>
              </w:rPr>
            </w:pPr>
            <w:r w:rsidRPr="00D71DA0">
              <w:rPr>
                <w:rFonts w:ascii="Arial" w:hAnsi="Arial" w:cs="Arial"/>
                <w:sz w:val="16"/>
                <w:szCs w:val="16"/>
                <w:lang w:val="it-CH"/>
              </w:rPr>
              <w:t>Collegamento al binario elettrificato Global</w:t>
            </w:r>
            <w:r w:rsidRPr="00D71DA0">
              <w:rPr>
                <w:rFonts w:ascii="Arial" w:hAnsi="Arial" w:cs="Arial"/>
                <w:color w:val="221E1F"/>
                <w:sz w:val="16"/>
                <w:szCs w:val="16"/>
                <w:lang w:val="de-CH"/>
              </w:rPr>
              <w:t xml:space="preserve"> </w:t>
            </w:r>
          </w:p>
          <w:p w14:paraId="2EDA1742" w14:textId="77777777" w:rsidR="00013283" w:rsidRDefault="00013283" w:rsidP="00F401B4">
            <w:pPr>
              <w:rPr>
                <w:rFonts w:ascii="Arial" w:hAnsi="Arial" w:cs="Arial"/>
                <w:sz w:val="18"/>
                <w:szCs w:val="18"/>
                <w:lang w:val="de-CH"/>
              </w:rPr>
            </w:pPr>
            <w:r w:rsidRPr="002D4BBD">
              <w:rPr>
                <w:rFonts w:ascii="Arial" w:hAnsi="Arial" w:cs="Arial"/>
                <w:color w:val="221E1F"/>
                <w:sz w:val="16"/>
                <w:szCs w:val="16"/>
                <w:lang w:val="de-CH"/>
              </w:rPr>
              <w:t>PROH_8570_Butterfly.jpg</w:t>
            </w:r>
          </w:p>
        </w:tc>
        <w:tc>
          <w:tcPr>
            <w:tcW w:w="284" w:type="dxa"/>
          </w:tcPr>
          <w:p w14:paraId="7FBB0BA0" w14:textId="77777777" w:rsidR="00013283" w:rsidRDefault="00013283" w:rsidP="00F401B4">
            <w:pPr>
              <w:rPr>
                <w:rFonts w:ascii="Arial" w:hAnsi="Arial" w:cs="Arial"/>
                <w:sz w:val="18"/>
                <w:szCs w:val="18"/>
                <w:lang w:val="de-CH"/>
              </w:rPr>
            </w:pPr>
          </w:p>
        </w:tc>
        <w:tc>
          <w:tcPr>
            <w:tcW w:w="3627" w:type="dxa"/>
          </w:tcPr>
          <w:p w14:paraId="39243B3A" w14:textId="7534BC51" w:rsidR="006B107B" w:rsidRDefault="00D71DA0" w:rsidP="00F401B4">
            <w:pPr>
              <w:rPr>
                <w:rFonts w:ascii="Arial" w:hAnsi="Arial" w:cs="Arial"/>
                <w:color w:val="221E1F"/>
                <w:sz w:val="16"/>
                <w:szCs w:val="16"/>
                <w:lang w:val="en-US"/>
              </w:rPr>
            </w:pPr>
            <w:r w:rsidRPr="00D71DA0">
              <w:rPr>
                <w:rFonts w:ascii="Arial" w:hAnsi="Arial" w:cs="Arial"/>
                <w:sz w:val="16"/>
                <w:szCs w:val="16"/>
                <w:lang w:val="it-CH"/>
              </w:rPr>
              <w:t>Traq Butterfly alla Coop di Dagmersellen</w:t>
            </w:r>
            <w:r w:rsidRPr="00D71DA0">
              <w:rPr>
                <w:rFonts w:ascii="Arial" w:hAnsi="Arial" w:cs="Arial"/>
                <w:color w:val="221E1F"/>
                <w:sz w:val="16"/>
                <w:szCs w:val="16"/>
                <w:lang w:val="en-US"/>
              </w:rPr>
              <w:t xml:space="preserve"> </w:t>
            </w:r>
          </w:p>
          <w:p w14:paraId="032961D8" w14:textId="77777777" w:rsidR="00D71DA0" w:rsidRPr="00D71DA0" w:rsidRDefault="00D71DA0" w:rsidP="00F401B4">
            <w:pPr>
              <w:rPr>
                <w:rFonts w:ascii="Arial" w:hAnsi="Arial" w:cs="Arial"/>
                <w:color w:val="221E1F"/>
                <w:sz w:val="16"/>
                <w:szCs w:val="16"/>
                <w:lang w:val="en-US"/>
              </w:rPr>
            </w:pPr>
          </w:p>
          <w:p w14:paraId="7C099BBC" w14:textId="77777777" w:rsidR="00013283" w:rsidRPr="00175841" w:rsidRDefault="00013283" w:rsidP="00F401B4">
            <w:pPr>
              <w:rPr>
                <w:rFonts w:ascii="Arial" w:hAnsi="Arial" w:cs="Arial"/>
                <w:sz w:val="18"/>
                <w:szCs w:val="18"/>
                <w:lang w:val="en-US"/>
              </w:rPr>
            </w:pPr>
            <w:r w:rsidRPr="00175841">
              <w:rPr>
                <w:rFonts w:ascii="Arial" w:hAnsi="Arial" w:cs="Arial"/>
                <w:color w:val="221E1F"/>
                <w:sz w:val="16"/>
                <w:szCs w:val="16"/>
                <w:lang w:val="en-US"/>
              </w:rPr>
              <w:t>ANO_2438_Butterfly.jpg</w:t>
            </w:r>
          </w:p>
        </w:tc>
      </w:tr>
      <w:tr w:rsidR="00013283" w:rsidRPr="00ED4B97" w14:paraId="01D9B8FC" w14:textId="77777777" w:rsidTr="00F401B4">
        <w:tc>
          <w:tcPr>
            <w:tcW w:w="2835" w:type="dxa"/>
          </w:tcPr>
          <w:p w14:paraId="33240B71" w14:textId="77777777" w:rsidR="00013283" w:rsidRPr="00175841" w:rsidRDefault="00013283" w:rsidP="00F401B4">
            <w:pPr>
              <w:rPr>
                <w:rFonts w:ascii="Arial" w:hAnsi="Arial" w:cs="Arial"/>
                <w:sz w:val="18"/>
                <w:szCs w:val="18"/>
                <w:lang w:val="en-US"/>
              </w:rPr>
            </w:pPr>
          </w:p>
        </w:tc>
        <w:tc>
          <w:tcPr>
            <w:tcW w:w="680" w:type="dxa"/>
          </w:tcPr>
          <w:p w14:paraId="08D7B815" w14:textId="77777777" w:rsidR="00013283" w:rsidRPr="00175841" w:rsidRDefault="00013283" w:rsidP="00F401B4">
            <w:pPr>
              <w:rPr>
                <w:rFonts w:ascii="Arial" w:hAnsi="Arial" w:cs="Arial"/>
                <w:sz w:val="18"/>
                <w:szCs w:val="18"/>
                <w:lang w:val="en-US"/>
              </w:rPr>
            </w:pPr>
          </w:p>
        </w:tc>
        <w:tc>
          <w:tcPr>
            <w:tcW w:w="2722" w:type="dxa"/>
          </w:tcPr>
          <w:p w14:paraId="56BDC2C9" w14:textId="77777777" w:rsidR="00013283" w:rsidRPr="00175841" w:rsidRDefault="00013283" w:rsidP="00F401B4">
            <w:pPr>
              <w:rPr>
                <w:rFonts w:ascii="Arial" w:hAnsi="Arial" w:cs="Arial"/>
                <w:sz w:val="18"/>
                <w:szCs w:val="18"/>
                <w:lang w:val="en-US"/>
              </w:rPr>
            </w:pPr>
          </w:p>
        </w:tc>
        <w:tc>
          <w:tcPr>
            <w:tcW w:w="284" w:type="dxa"/>
          </w:tcPr>
          <w:p w14:paraId="48E68BF6" w14:textId="77777777" w:rsidR="00013283" w:rsidRPr="00175841" w:rsidRDefault="00013283" w:rsidP="00F401B4">
            <w:pPr>
              <w:rPr>
                <w:rFonts w:ascii="Arial" w:hAnsi="Arial" w:cs="Arial"/>
                <w:sz w:val="18"/>
                <w:szCs w:val="18"/>
                <w:lang w:val="en-US"/>
              </w:rPr>
            </w:pPr>
          </w:p>
        </w:tc>
        <w:tc>
          <w:tcPr>
            <w:tcW w:w="3627" w:type="dxa"/>
          </w:tcPr>
          <w:p w14:paraId="4F942845" w14:textId="77777777" w:rsidR="00013283" w:rsidRPr="00175841" w:rsidRDefault="00013283" w:rsidP="00F401B4">
            <w:pPr>
              <w:rPr>
                <w:rFonts w:ascii="Arial" w:hAnsi="Arial" w:cs="Arial"/>
                <w:sz w:val="18"/>
                <w:szCs w:val="18"/>
                <w:lang w:val="en-US"/>
              </w:rPr>
            </w:pPr>
          </w:p>
        </w:tc>
      </w:tr>
    </w:tbl>
    <w:p w14:paraId="6E063AB2" w14:textId="77777777" w:rsidR="001100C8" w:rsidRPr="00013283" w:rsidRDefault="001100C8" w:rsidP="00013283">
      <w:pPr>
        <w:rPr>
          <w:lang w:val="en-US"/>
        </w:rPr>
      </w:pPr>
      <w:bookmarkStart w:id="0" w:name="_GoBack"/>
      <w:bookmarkEnd w:id="0"/>
    </w:p>
    <w:sectPr w:rsidR="001100C8" w:rsidRPr="00013283" w:rsidSect="00F36BD5">
      <w:headerReference w:type="default" r:id="rId12"/>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6B2200" w14:textId="77777777" w:rsidR="00B13636" w:rsidRDefault="00B13636" w:rsidP="00F36BD5">
      <w:r>
        <w:separator/>
      </w:r>
    </w:p>
  </w:endnote>
  <w:endnote w:type="continuationSeparator" w:id="0">
    <w:p w14:paraId="4DE8BB5D" w14:textId="77777777" w:rsidR="00B13636" w:rsidRDefault="00B13636" w:rsidP="00F36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cca Light">
    <w:panose1 w:val="020B0403030003020504"/>
    <w:charset w:val="00"/>
    <w:family w:val="swiss"/>
    <w:notTrueType/>
    <w:pitch w:val="variable"/>
    <w:sig w:usb0="00000007" w:usb1="02000001" w:usb2="02000000" w:usb3="00000000" w:csb0="00000093" w:csb1="00000000"/>
  </w:font>
  <w:font w:name="Helvetica">
    <w:panose1 w:val="00000000000000000000"/>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6B978" w14:textId="34F749E0" w:rsidR="00754556" w:rsidRPr="00B42AFF" w:rsidRDefault="00754556" w:rsidP="00754556">
    <w:pPr>
      <w:pStyle w:val="Fuzeile"/>
      <w:rPr>
        <w:rFonts w:ascii="Arial" w:hAnsi="Arial" w:cs="Arial"/>
        <w:color w:val="808080" w:themeColor="background1" w:themeShade="80"/>
        <w:sz w:val="16"/>
        <w:szCs w:val="16"/>
      </w:rPr>
    </w:pPr>
    <w:r w:rsidRPr="00B42AFF">
      <w:rPr>
        <w:rFonts w:ascii="Arial" w:hAnsi="Arial" w:cs="Arial"/>
        <w:color w:val="808080" w:themeColor="background1" w:themeShade="80"/>
        <w:sz w:val="16"/>
        <w:szCs w:val="16"/>
      </w:rPr>
      <w:t xml:space="preserve">© Regent Beleuchtungskörper AG -  </w:t>
    </w:r>
    <w:r w:rsidR="00DB1F52" w:rsidRPr="00B42AFF">
      <w:rPr>
        <w:rFonts w:ascii="Arial" w:hAnsi="Arial" w:cs="Arial"/>
        <w:color w:val="808080" w:themeColor="background1" w:themeShade="80"/>
        <w:sz w:val="16"/>
        <w:szCs w:val="16"/>
      </w:rPr>
      <w:fldChar w:fldCharType="begin"/>
    </w:r>
    <w:r w:rsidRPr="00B42AFF">
      <w:rPr>
        <w:rFonts w:ascii="Arial" w:hAnsi="Arial" w:cs="Arial"/>
        <w:color w:val="808080" w:themeColor="background1" w:themeShade="80"/>
        <w:sz w:val="16"/>
        <w:szCs w:val="16"/>
      </w:rPr>
      <w:instrText xml:space="preserve"> TIME \@ "dd.MM.yyyy" </w:instrText>
    </w:r>
    <w:r w:rsidR="00DB1F52" w:rsidRPr="00B42AFF">
      <w:rPr>
        <w:rFonts w:ascii="Arial" w:hAnsi="Arial" w:cs="Arial"/>
        <w:color w:val="808080" w:themeColor="background1" w:themeShade="80"/>
        <w:sz w:val="16"/>
        <w:szCs w:val="16"/>
      </w:rPr>
      <w:fldChar w:fldCharType="separate"/>
    </w:r>
    <w:r w:rsidR="006B107B">
      <w:rPr>
        <w:rFonts w:ascii="Arial" w:hAnsi="Arial" w:cs="Arial"/>
        <w:noProof/>
        <w:color w:val="808080" w:themeColor="background1" w:themeShade="80"/>
        <w:sz w:val="16"/>
        <w:szCs w:val="16"/>
      </w:rPr>
      <w:t>15.03.2018</w:t>
    </w:r>
    <w:r w:rsidR="00DB1F52" w:rsidRPr="00B42AFF">
      <w:rPr>
        <w:rFonts w:ascii="Arial" w:hAnsi="Arial" w:cs="Arial"/>
        <w:color w:val="808080" w:themeColor="background1" w:themeShade="80"/>
        <w:sz w:val="16"/>
        <w:szCs w:val="16"/>
      </w:rPr>
      <w:fldChar w:fldCharType="end"/>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t xml:space="preserve"> </w:t>
    </w:r>
    <w:r w:rsidR="00DB1F52" w:rsidRPr="00B42AFF">
      <w:rPr>
        <w:rFonts w:ascii="Arial" w:hAnsi="Arial" w:cs="Arial"/>
        <w:color w:val="808080" w:themeColor="background1" w:themeShade="80"/>
        <w:sz w:val="16"/>
        <w:szCs w:val="16"/>
      </w:rPr>
      <w:fldChar w:fldCharType="begin"/>
    </w:r>
    <w:r w:rsidRPr="00B42AFF">
      <w:rPr>
        <w:rFonts w:ascii="Arial" w:hAnsi="Arial" w:cs="Arial"/>
        <w:color w:val="808080" w:themeColor="background1" w:themeShade="80"/>
        <w:sz w:val="16"/>
        <w:szCs w:val="16"/>
      </w:rPr>
      <w:instrText xml:space="preserve"> PAGE   \* MERGEFORMAT </w:instrText>
    </w:r>
    <w:r w:rsidR="00DB1F52" w:rsidRPr="00B42AFF">
      <w:rPr>
        <w:rFonts w:ascii="Arial" w:hAnsi="Arial" w:cs="Arial"/>
        <w:color w:val="808080" w:themeColor="background1" w:themeShade="80"/>
        <w:sz w:val="16"/>
        <w:szCs w:val="16"/>
      </w:rPr>
      <w:fldChar w:fldCharType="separate"/>
    </w:r>
    <w:r w:rsidR="00301515">
      <w:rPr>
        <w:rFonts w:ascii="Arial" w:hAnsi="Arial" w:cs="Arial"/>
        <w:noProof/>
        <w:color w:val="808080" w:themeColor="background1" w:themeShade="80"/>
        <w:sz w:val="16"/>
        <w:szCs w:val="16"/>
      </w:rPr>
      <w:t>3</w:t>
    </w:r>
    <w:r w:rsidR="00DB1F52" w:rsidRPr="00B42AFF">
      <w:rPr>
        <w:rFonts w:ascii="Arial" w:hAnsi="Arial" w:cs="Arial"/>
        <w:color w:val="808080" w:themeColor="background1" w:themeShade="80"/>
        <w:sz w:val="16"/>
        <w:szCs w:val="16"/>
      </w:rPr>
      <w:fldChar w:fldCharType="end"/>
    </w:r>
    <w:r w:rsidRPr="00B42AFF">
      <w:rPr>
        <w:rFonts w:ascii="Arial" w:hAnsi="Arial" w:cs="Arial"/>
        <w:color w:val="808080" w:themeColor="background1" w:themeShade="80"/>
        <w:sz w:val="16"/>
        <w:szCs w:val="16"/>
      </w:rPr>
      <w:t>/</w:t>
    </w:r>
    <w:r w:rsidR="006D3BD5">
      <w:rPr>
        <w:rFonts w:ascii="Arial" w:hAnsi="Arial" w:cs="Arial"/>
        <w:color w:val="808080" w:themeColor="background1" w:themeShade="80"/>
        <w:sz w:val="16"/>
        <w:szCs w:val="16"/>
      </w:rPr>
      <w:fldChar w:fldCharType="begin"/>
    </w:r>
    <w:r w:rsidR="006D3BD5">
      <w:rPr>
        <w:rFonts w:ascii="Arial" w:hAnsi="Arial" w:cs="Arial"/>
        <w:color w:val="808080" w:themeColor="background1" w:themeShade="80"/>
        <w:sz w:val="16"/>
        <w:szCs w:val="16"/>
      </w:rPr>
      <w:instrText xml:space="preserve"> NUMPAGES   \* MERGEFORMAT </w:instrText>
    </w:r>
    <w:r w:rsidR="006D3BD5">
      <w:rPr>
        <w:rFonts w:ascii="Arial" w:hAnsi="Arial" w:cs="Arial"/>
        <w:color w:val="808080" w:themeColor="background1" w:themeShade="80"/>
        <w:sz w:val="16"/>
        <w:szCs w:val="16"/>
      </w:rPr>
      <w:fldChar w:fldCharType="separate"/>
    </w:r>
    <w:r w:rsidR="00301515">
      <w:rPr>
        <w:rFonts w:ascii="Arial" w:hAnsi="Arial" w:cs="Arial"/>
        <w:noProof/>
        <w:color w:val="808080" w:themeColor="background1" w:themeShade="80"/>
        <w:sz w:val="16"/>
        <w:szCs w:val="16"/>
      </w:rPr>
      <w:t>3</w:t>
    </w:r>
    <w:r w:rsidR="006D3BD5">
      <w:rPr>
        <w:rFonts w:ascii="Arial" w:hAnsi="Arial" w:cs="Arial"/>
        <w:color w:val="808080" w:themeColor="background1" w:themeShade="80"/>
        <w:sz w:val="16"/>
        <w:szCs w:val="16"/>
      </w:rPr>
      <w:fldChar w:fldCharType="end"/>
    </w:r>
  </w:p>
  <w:p w14:paraId="0EC5DFC4" w14:textId="77777777" w:rsidR="00D9337C" w:rsidRPr="00F36BD5" w:rsidRDefault="00D9337C" w:rsidP="00F36BD5">
    <w:pPr>
      <w:pStyle w:val="Fuzeile"/>
      <w:jc w:val="right"/>
      <w:rPr>
        <w:rFonts w:ascii="Arial" w:hAnsi="Arial" w:cs="Arial"/>
        <w:sz w:val="16"/>
        <w:szCs w:val="16"/>
      </w:rPr>
    </w:pPr>
  </w:p>
  <w:p w14:paraId="58260FA5" w14:textId="77777777" w:rsidR="00E41BD4" w:rsidRDefault="00E41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FBCCB2" w14:textId="77777777" w:rsidR="00B13636" w:rsidRDefault="00B13636" w:rsidP="00F36BD5">
      <w:r>
        <w:separator/>
      </w:r>
    </w:p>
  </w:footnote>
  <w:footnote w:type="continuationSeparator" w:id="0">
    <w:p w14:paraId="3CC7DA76" w14:textId="77777777" w:rsidR="00B13636" w:rsidRDefault="00B13636" w:rsidP="00F36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66EFE" w14:textId="77777777" w:rsidR="00D9337C" w:rsidRDefault="00D9337C" w:rsidP="00F36BD5">
    <w:pPr>
      <w:pStyle w:val="Kopfzeile"/>
      <w:jc w:val="right"/>
    </w:pPr>
    <w:r>
      <w:rPr>
        <w:noProof/>
        <w:lang w:val="de-CH" w:eastAsia="de-CH"/>
      </w:rPr>
      <w:drawing>
        <wp:inline distT="0" distB="0" distL="0" distR="0" wp14:anchorId="0CC4EFBE" wp14:editId="7A2E159A">
          <wp:extent cx="1800000" cy="376169"/>
          <wp:effectExtent l="19050" t="0" r="0" b="0"/>
          <wp:docPr id="2" name="Grafik 0" descr="Regent_Lighting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gent_Lighting_pos.jpg"/>
                  <pic:cNvPicPr/>
                </pic:nvPicPr>
                <pic:blipFill>
                  <a:blip r:embed="rId1"/>
                  <a:stretch>
                    <a:fillRect/>
                  </a:stretch>
                </pic:blipFill>
                <pic:spPr>
                  <a:xfrm>
                    <a:off x="0" y="0"/>
                    <a:ext cx="1800000" cy="376169"/>
                  </a:xfrm>
                  <a:prstGeom prst="rect">
                    <a:avLst/>
                  </a:prstGeom>
                </pic:spPr>
              </pic:pic>
            </a:graphicData>
          </a:graphic>
        </wp:inline>
      </w:drawing>
    </w:r>
  </w:p>
  <w:p w14:paraId="262CB09C" w14:textId="77777777" w:rsidR="00D9337C" w:rsidRDefault="00D933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32B49A5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8B36AF"/>
    <w:multiLevelType w:val="hybridMultilevel"/>
    <w:tmpl w:val="F566F4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AC47FB6"/>
    <w:multiLevelType w:val="hybridMultilevel"/>
    <w:tmpl w:val="E98C2088"/>
    <w:lvl w:ilvl="0" w:tplc="ACF24CE8">
      <w:numFmt w:val="bullet"/>
      <w:lvlText w:val="•"/>
      <w:lvlJc w:val="left"/>
      <w:pPr>
        <w:ind w:left="1068" w:hanging="708"/>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160639"/>
    <w:multiLevelType w:val="hybridMultilevel"/>
    <w:tmpl w:val="F23686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0B23BCA"/>
    <w:multiLevelType w:val="hybridMultilevel"/>
    <w:tmpl w:val="0F462D7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4352749B"/>
    <w:multiLevelType w:val="hybridMultilevel"/>
    <w:tmpl w:val="E88CF07E"/>
    <w:lvl w:ilvl="0" w:tplc="B046F004">
      <w:start w:val="1"/>
      <w:numFmt w:val="bullet"/>
      <w:pStyle w:val="00bulletpoint"/>
      <w:lvlText w:val=""/>
      <w:lvlJc w:val="left"/>
      <w:pPr>
        <w:ind w:left="1068" w:hanging="708"/>
      </w:pPr>
      <w:rPr>
        <w:rFonts w:ascii="Symbol" w:hAnsi="Symbol" w:hint="default"/>
      </w:rPr>
    </w:lvl>
    <w:lvl w:ilvl="1" w:tplc="08070003">
      <w:start w:val="1"/>
      <w:numFmt w:val="decimal"/>
      <w:lvlText w:val="%2."/>
      <w:lvlJc w:val="left"/>
      <w:pPr>
        <w:tabs>
          <w:tab w:val="num" w:pos="1440"/>
        </w:tabs>
        <w:ind w:left="1440" w:hanging="360"/>
      </w:pPr>
    </w:lvl>
    <w:lvl w:ilvl="2" w:tplc="08070005">
      <w:start w:val="1"/>
      <w:numFmt w:val="decimal"/>
      <w:lvlText w:val="%3."/>
      <w:lvlJc w:val="left"/>
      <w:pPr>
        <w:tabs>
          <w:tab w:val="num" w:pos="2160"/>
        </w:tabs>
        <w:ind w:left="2160" w:hanging="360"/>
      </w:pPr>
    </w:lvl>
    <w:lvl w:ilvl="3" w:tplc="08070001">
      <w:start w:val="1"/>
      <w:numFmt w:val="decimal"/>
      <w:lvlText w:val="%4."/>
      <w:lvlJc w:val="left"/>
      <w:pPr>
        <w:tabs>
          <w:tab w:val="num" w:pos="2880"/>
        </w:tabs>
        <w:ind w:left="2880" w:hanging="360"/>
      </w:pPr>
    </w:lvl>
    <w:lvl w:ilvl="4" w:tplc="08070003">
      <w:start w:val="1"/>
      <w:numFmt w:val="decimal"/>
      <w:lvlText w:val="%5."/>
      <w:lvlJc w:val="left"/>
      <w:pPr>
        <w:tabs>
          <w:tab w:val="num" w:pos="3600"/>
        </w:tabs>
        <w:ind w:left="3600" w:hanging="360"/>
      </w:pPr>
    </w:lvl>
    <w:lvl w:ilvl="5" w:tplc="08070005">
      <w:start w:val="1"/>
      <w:numFmt w:val="decimal"/>
      <w:lvlText w:val="%6."/>
      <w:lvlJc w:val="left"/>
      <w:pPr>
        <w:tabs>
          <w:tab w:val="num" w:pos="4320"/>
        </w:tabs>
        <w:ind w:left="4320" w:hanging="360"/>
      </w:pPr>
    </w:lvl>
    <w:lvl w:ilvl="6" w:tplc="08070001">
      <w:start w:val="1"/>
      <w:numFmt w:val="decimal"/>
      <w:lvlText w:val="%7."/>
      <w:lvlJc w:val="left"/>
      <w:pPr>
        <w:tabs>
          <w:tab w:val="num" w:pos="5040"/>
        </w:tabs>
        <w:ind w:left="5040" w:hanging="360"/>
      </w:pPr>
    </w:lvl>
    <w:lvl w:ilvl="7" w:tplc="08070003">
      <w:start w:val="1"/>
      <w:numFmt w:val="decimal"/>
      <w:lvlText w:val="%8."/>
      <w:lvlJc w:val="left"/>
      <w:pPr>
        <w:tabs>
          <w:tab w:val="num" w:pos="5760"/>
        </w:tabs>
        <w:ind w:left="5760" w:hanging="360"/>
      </w:pPr>
    </w:lvl>
    <w:lvl w:ilvl="8" w:tplc="08070005">
      <w:start w:val="1"/>
      <w:numFmt w:val="decimal"/>
      <w:lvlText w:val="%9."/>
      <w:lvlJc w:val="left"/>
      <w:pPr>
        <w:tabs>
          <w:tab w:val="num" w:pos="6480"/>
        </w:tabs>
        <w:ind w:left="6480" w:hanging="360"/>
      </w:pPr>
    </w:lvl>
  </w:abstractNum>
  <w:abstractNum w:abstractNumId="6" w15:restartNumberingAfterBreak="0">
    <w:nsid w:val="46945735"/>
    <w:multiLevelType w:val="hybridMultilevel"/>
    <w:tmpl w:val="92369B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0AE5782"/>
    <w:multiLevelType w:val="hybridMultilevel"/>
    <w:tmpl w:val="C41637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4592D10"/>
    <w:multiLevelType w:val="hybridMultilevel"/>
    <w:tmpl w:val="8F4031F2"/>
    <w:lvl w:ilvl="0" w:tplc="ACF24CE8">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7691C1D"/>
    <w:multiLevelType w:val="hybridMultilevel"/>
    <w:tmpl w:val="50264A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1841FDD"/>
    <w:multiLevelType w:val="hybridMultilevel"/>
    <w:tmpl w:val="6EB6B468"/>
    <w:lvl w:ilvl="0" w:tplc="0AF8316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6927E10"/>
    <w:multiLevelType w:val="hybridMultilevel"/>
    <w:tmpl w:val="0B54DC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
  </w:num>
  <w:num w:numId="4">
    <w:abstractNumId w:val="4"/>
  </w:num>
  <w:num w:numId="5">
    <w:abstractNumId w:val="3"/>
  </w:num>
  <w:num w:numId="6">
    <w:abstractNumId w:val="7"/>
  </w:num>
  <w:num w:numId="7">
    <w:abstractNumId w:val="6"/>
  </w:num>
  <w:num w:numId="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0"/>
  </w:num>
  <w:num w:numId="22">
    <w:abstractNumId w:val="2"/>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hideSpellingErrors/>
  <w:hideGrammaticalErrors/>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64D5"/>
    <w:rsid w:val="000006FE"/>
    <w:rsid w:val="000038EA"/>
    <w:rsid w:val="000049A1"/>
    <w:rsid w:val="000114A3"/>
    <w:rsid w:val="00013283"/>
    <w:rsid w:val="0004000E"/>
    <w:rsid w:val="00052AC5"/>
    <w:rsid w:val="000877A6"/>
    <w:rsid w:val="000B041C"/>
    <w:rsid w:val="000B1A52"/>
    <w:rsid w:val="000E241F"/>
    <w:rsid w:val="000E4FD5"/>
    <w:rsid w:val="000F1380"/>
    <w:rsid w:val="000F6C93"/>
    <w:rsid w:val="001100C8"/>
    <w:rsid w:val="00111296"/>
    <w:rsid w:val="001375B4"/>
    <w:rsid w:val="0017199A"/>
    <w:rsid w:val="00177DFD"/>
    <w:rsid w:val="001C527D"/>
    <w:rsid w:val="001E74A9"/>
    <w:rsid w:val="001F3475"/>
    <w:rsid w:val="001F67FC"/>
    <w:rsid w:val="00203CE6"/>
    <w:rsid w:val="00203EDA"/>
    <w:rsid w:val="00210BAC"/>
    <w:rsid w:val="00245A49"/>
    <w:rsid w:val="00251FCA"/>
    <w:rsid w:val="00256B2B"/>
    <w:rsid w:val="002807BA"/>
    <w:rsid w:val="00296DCA"/>
    <w:rsid w:val="002F0C98"/>
    <w:rsid w:val="00301515"/>
    <w:rsid w:val="00316492"/>
    <w:rsid w:val="003164F2"/>
    <w:rsid w:val="0031743D"/>
    <w:rsid w:val="00317FC7"/>
    <w:rsid w:val="0032003C"/>
    <w:rsid w:val="00324BCD"/>
    <w:rsid w:val="0034518C"/>
    <w:rsid w:val="00357C02"/>
    <w:rsid w:val="00361D7D"/>
    <w:rsid w:val="00366F76"/>
    <w:rsid w:val="003721C3"/>
    <w:rsid w:val="00372228"/>
    <w:rsid w:val="00380C2F"/>
    <w:rsid w:val="00393E73"/>
    <w:rsid w:val="00396B56"/>
    <w:rsid w:val="003B3A55"/>
    <w:rsid w:val="003C1298"/>
    <w:rsid w:val="003C4593"/>
    <w:rsid w:val="003D7E04"/>
    <w:rsid w:val="003E3AA7"/>
    <w:rsid w:val="003E41AB"/>
    <w:rsid w:val="003E5918"/>
    <w:rsid w:val="00410A06"/>
    <w:rsid w:val="00445D26"/>
    <w:rsid w:val="00446B5B"/>
    <w:rsid w:val="00486527"/>
    <w:rsid w:val="004B5F36"/>
    <w:rsid w:val="004C3DBB"/>
    <w:rsid w:val="004C747E"/>
    <w:rsid w:val="00500DB0"/>
    <w:rsid w:val="00500E34"/>
    <w:rsid w:val="00562059"/>
    <w:rsid w:val="005A3CA4"/>
    <w:rsid w:val="005B64D5"/>
    <w:rsid w:val="005D70A0"/>
    <w:rsid w:val="005E4BBF"/>
    <w:rsid w:val="006964CD"/>
    <w:rsid w:val="006B107B"/>
    <w:rsid w:val="006B2A57"/>
    <w:rsid w:val="006B6DB3"/>
    <w:rsid w:val="006B7F30"/>
    <w:rsid w:val="006D3BD5"/>
    <w:rsid w:val="007161AF"/>
    <w:rsid w:val="00754556"/>
    <w:rsid w:val="00765614"/>
    <w:rsid w:val="00772A7E"/>
    <w:rsid w:val="007919B3"/>
    <w:rsid w:val="007961D6"/>
    <w:rsid w:val="007C3A68"/>
    <w:rsid w:val="007C5B79"/>
    <w:rsid w:val="007F634A"/>
    <w:rsid w:val="0081005E"/>
    <w:rsid w:val="0081525D"/>
    <w:rsid w:val="00843D40"/>
    <w:rsid w:val="00845BFA"/>
    <w:rsid w:val="00846252"/>
    <w:rsid w:val="00852F86"/>
    <w:rsid w:val="008534E2"/>
    <w:rsid w:val="00875F78"/>
    <w:rsid w:val="00876631"/>
    <w:rsid w:val="00876C97"/>
    <w:rsid w:val="00886A69"/>
    <w:rsid w:val="008A4789"/>
    <w:rsid w:val="008B118C"/>
    <w:rsid w:val="008B1940"/>
    <w:rsid w:val="008E05DD"/>
    <w:rsid w:val="00902579"/>
    <w:rsid w:val="00914D81"/>
    <w:rsid w:val="009229D5"/>
    <w:rsid w:val="009231AC"/>
    <w:rsid w:val="00924983"/>
    <w:rsid w:val="009452D4"/>
    <w:rsid w:val="00995D28"/>
    <w:rsid w:val="009B6151"/>
    <w:rsid w:val="009C2AB8"/>
    <w:rsid w:val="009E537F"/>
    <w:rsid w:val="009E5745"/>
    <w:rsid w:val="009F151B"/>
    <w:rsid w:val="009F47BA"/>
    <w:rsid w:val="00A0596E"/>
    <w:rsid w:val="00A12D2F"/>
    <w:rsid w:val="00A16F5D"/>
    <w:rsid w:val="00A2524A"/>
    <w:rsid w:val="00A36FBC"/>
    <w:rsid w:val="00A373A9"/>
    <w:rsid w:val="00A405F1"/>
    <w:rsid w:val="00A4154A"/>
    <w:rsid w:val="00A44E9C"/>
    <w:rsid w:val="00A52DE6"/>
    <w:rsid w:val="00A53392"/>
    <w:rsid w:val="00A70002"/>
    <w:rsid w:val="00AA1A4B"/>
    <w:rsid w:val="00AA5BDB"/>
    <w:rsid w:val="00AC323A"/>
    <w:rsid w:val="00AD1A83"/>
    <w:rsid w:val="00AE043E"/>
    <w:rsid w:val="00AE32B4"/>
    <w:rsid w:val="00B018DF"/>
    <w:rsid w:val="00B102BB"/>
    <w:rsid w:val="00B131B9"/>
    <w:rsid w:val="00B13636"/>
    <w:rsid w:val="00B419DA"/>
    <w:rsid w:val="00B443F4"/>
    <w:rsid w:val="00B5396D"/>
    <w:rsid w:val="00B542B4"/>
    <w:rsid w:val="00B87123"/>
    <w:rsid w:val="00BA4DC6"/>
    <w:rsid w:val="00BF44AF"/>
    <w:rsid w:val="00C0115D"/>
    <w:rsid w:val="00C1367E"/>
    <w:rsid w:val="00C1368A"/>
    <w:rsid w:val="00C15F0F"/>
    <w:rsid w:val="00C16B16"/>
    <w:rsid w:val="00C72AD1"/>
    <w:rsid w:val="00CA663C"/>
    <w:rsid w:val="00CB1196"/>
    <w:rsid w:val="00CD4BB4"/>
    <w:rsid w:val="00CE0B7C"/>
    <w:rsid w:val="00CF5562"/>
    <w:rsid w:val="00D20450"/>
    <w:rsid w:val="00D210F5"/>
    <w:rsid w:val="00D71DA0"/>
    <w:rsid w:val="00D764A3"/>
    <w:rsid w:val="00D8309D"/>
    <w:rsid w:val="00D91098"/>
    <w:rsid w:val="00D9337C"/>
    <w:rsid w:val="00D97D8C"/>
    <w:rsid w:val="00DA4E9C"/>
    <w:rsid w:val="00DA6D7B"/>
    <w:rsid w:val="00DB1F52"/>
    <w:rsid w:val="00DC4373"/>
    <w:rsid w:val="00DF1AA4"/>
    <w:rsid w:val="00DF4D98"/>
    <w:rsid w:val="00E1074E"/>
    <w:rsid w:val="00E41095"/>
    <w:rsid w:val="00E41BD4"/>
    <w:rsid w:val="00E4264B"/>
    <w:rsid w:val="00E455EB"/>
    <w:rsid w:val="00E4740A"/>
    <w:rsid w:val="00E55412"/>
    <w:rsid w:val="00EA0AF7"/>
    <w:rsid w:val="00EA3879"/>
    <w:rsid w:val="00ED3090"/>
    <w:rsid w:val="00ED6201"/>
    <w:rsid w:val="00EF27BF"/>
    <w:rsid w:val="00EF7E40"/>
    <w:rsid w:val="00F30E85"/>
    <w:rsid w:val="00F36BD5"/>
    <w:rsid w:val="00F40EE3"/>
    <w:rsid w:val="00F44CB3"/>
    <w:rsid w:val="00F44D3E"/>
    <w:rsid w:val="00F45317"/>
    <w:rsid w:val="00F77ACC"/>
    <w:rsid w:val="00F83383"/>
    <w:rsid w:val="00FA1682"/>
    <w:rsid w:val="00FC1E9B"/>
    <w:rsid w:val="00FC5F3C"/>
    <w:rsid w:val="00FC6568"/>
    <w:rsid w:val="00FD0BCD"/>
    <w:rsid w:val="00FD405F"/>
    <w:rsid w:val="00FE1294"/>
  </w:rsids>
  <m:mathPr>
    <m:mathFont m:val="Cambria Math"/>
    <m:brkBin m:val="before"/>
    <m:brkBinSub m:val="--"/>
    <m:smallFrac m:val="0"/>
    <m:dispDef/>
    <m:lMargin m:val="0"/>
    <m:rMargin m:val="0"/>
    <m:defJc m:val="centerGroup"/>
    <m:wrapIndent m:val="1440"/>
    <m:intLim m:val="subSup"/>
    <m:naryLim m:val="undOvr"/>
  </m:mathPr>
  <w:themeFontLang w:val="de-CH"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94C2D2F"/>
  <w15:docId w15:val="{7A9BC392-AA04-43FB-88E1-38B990D97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876631"/>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36BD5"/>
    <w:pPr>
      <w:tabs>
        <w:tab w:val="center" w:pos="4536"/>
        <w:tab w:val="right" w:pos="9072"/>
      </w:tabs>
    </w:pPr>
  </w:style>
  <w:style w:type="character" w:customStyle="1" w:styleId="KopfzeileZchn">
    <w:name w:val="Kopfzeile Zchn"/>
    <w:basedOn w:val="Absatz-Standardschriftart"/>
    <w:link w:val="Kopfzeile"/>
    <w:uiPriority w:val="99"/>
    <w:rsid w:val="00F36BD5"/>
    <w:rPr>
      <w:lang w:val="de-DE" w:eastAsia="de-DE"/>
    </w:rPr>
  </w:style>
  <w:style w:type="paragraph" w:styleId="Fuzeile">
    <w:name w:val="footer"/>
    <w:basedOn w:val="Standard"/>
    <w:link w:val="FuzeileZchn"/>
    <w:uiPriority w:val="99"/>
    <w:unhideWhenUsed/>
    <w:rsid w:val="00F36BD5"/>
    <w:pPr>
      <w:tabs>
        <w:tab w:val="center" w:pos="4536"/>
        <w:tab w:val="right" w:pos="9072"/>
      </w:tabs>
    </w:pPr>
  </w:style>
  <w:style w:type="character" w:customStyle="1" w:styleId="FuzeileZchn">
    <w:name w:val="Fußzeile Zchn"/>
    <w:basedOn w:val="Absatz-Standardschriftart"/>
    <w:link w:val="Fuzeile"/>
    <w:uiPriority w:val="99"/>
    <w:rsid w:val="00F36BD5"/>
    <w:rPr>
      <w:lang w:val="de-DE" w:eastAsia="de-DE"/>
    </w:rPr>
  </w:style>
  <w:style w:type="paragraph" w:styleId="Sprechblasentext">
    <w:name w:val="Balloon Text"/>
    <w:basedOn w:val="Standard"/>
    <w:link w:val="SprechblasentextZchn"/>
    <w:uiPriority w:val="99"/>
    <w:semiHidden/>
    <w:unhideWhenUsed/>
    <w:rsid w:val="00F36BD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36BD5"/>
    <w:rPr>
      <w:rFonts w:ascii="Tahoma" w:hAnsi="Tahoma" w:cs="Tahoma"/>
      <w:sz w:val="16"/>
      <w:szCs w:val="16"/>
      <w:lang w:val="de-DE" w:eastAsia="de-DE"/>
    </w:rPr>
  </w:style>
  <w:style w:type="paragraph" w:customStyle="1" w:styleId="Default">
    <w:name w:val="Default"/>
    <w:rsid w:val="00F36BD5"/>
    <w:pPr>
      <w:autoSpaceDE w:val="0"/>
      <w:autoSpaceDN w:val="0"/>
      <w:adjustRightInd w:val="0"/>
    </w:pPr>
    <w:rPr>
      <w:rFonts w:ascii="Arial" w:hAnsi="Arial" w:cs="Arial"/>
      <w:color w:val="000000"/>
      <w:sz w:val="24"/>
      <w:szCs w:val="24"/>
    </w:rPr>
  </w:style>
  <w:style w:type="paragraph" w:customStyle="1" w:styleId="Pa0">
    <w:name w:val="Pa0"/>
    <w:basedOn w:val="Default"/>
    <w:next w:val="Default"/>
    <w:uiPriority w:val="99"/>
    <w:rsid w:val="00F36BD5"/>
    <w:pPr>
      <w:spacing w:line="241" w:lineRule="atLeast"/>
    </w:pPr>
    <w:rPr>
      <w:color w:val="auto"/>
    </w:rPr>
  </w:style>
  <w:style w:type="character" w:customStyle="1" w:styleId="A0">
    <w:name w:val="A0"/>
    <w:uiPriority w:val="99"/>
    <w:rsid w:val="00F36BD5"/>
    <w:rPr>
      <w:color w:val="221E1F"/>
      <w:sz w:val="18"/>
      <w:szCs w:val="18"/>
    </w:rPr>
  </w:style>
  <w:style w:type="character" w:styleId="Hyperlink">
    <w:name w:val="Hyperlink"/>
    <w:basedOn w:val="Absatz-Standardschriftart"/>
    <w:uiPriority w:val="99"/>
    <w:unhideWhenUsed/>
    <w:rsid w:val="00F36BD5"/>
    <w:rPr>
      <w:color w:val="0000FF" w:themeColor="hyperlink"/>
      <w:u w:val="single"/>
    </w:rPr>
  </w:style>
  <w:style w:type="table" w:styleId="Tabellenraster">
    <w:name w:val="Table Grid"/>
    <w:basedOn w:val="NormaleTabelle"/>
    <w:uiPriority w:val="59"/>
    <w:rsid w:val="00F36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A2"/>
    <w:uiPriority w:val="99"/>
    <w:rsid w:val="00995D28"/>
    <w:rPr>
      <w:rFonts w:cs="Secca Light"/>
      <w:color w:val="221E1F"/>
      <w:sz w:val="16"/>
      <w:szCs w:val="16"/>
    </w:rPr>
  </w:style>
  <w:style w:type="paragraph" w:styleId="Listenabsatz">
    <w:name w:val="List Paragraph"/>
    <w:basedOn w:val="Standard"/>
    <w:uiPriority w:val="34"/>
    <w:qFormat/>
    <w:rsid w:val="00372228"/>
    <w:pPr>
      <w:ind w:left="720"/>
      <w:contextualSpacing/>
    </w:pPr>
  </w:style>
  <w:style w:type="paragraph" w:customStyle="1" w:styleId="00Titel18arial">
    <w:name w:val="0.0 Titel 18 arial"/>
    <w:basedOn w:val="Standard"/>
    <w:qFormat/>
    <w:rsid w:val="000114A3"/>
    <w:pPr>
      <w:spacing w:line="280" w:lineRule="atLeast"/>
    </w:pPr>
    <w:rPr>
      <w:rFonts w:ascii="Arial" w:hAnsi="Arial" w:cs="Arial"/>
      <w:b/>
      <w:sz w:val="36"/>
      <w:szCs w:val="36"/>
    </w:rPr>
  </w:style>
  <w:style w:type="paragraph" w:customStyle="1" w:styleId="00Titel0218Arial">
    <w:name w:val="0.0 Titel 02 _ 18 Arial"/>
    <w:basedOn w:val="Standard"/>
    <w:qFormat/>
    <w:rsid w:val="000114A3"/>
    <w:pPr>
      <w:spacing w:line="280" w:lineRule="atLeast"/>
    </w:pPr>
    <w:rPr>
      <w:rFonts w:ascii="Arial" w:hAnsi="Arial" w:cs="Arial"/>
      <w:sz w:val="36"/>
      <w:szCs w:val="36"/>
      <w:lang w:val="de-CH"/>
    </w:rPr>
  </w:style>
  <w:style w:type="paragraph" w:customStyle="1" w:styleId="00Text9arial">
    <w:name w:val="0.0 Text_9 arial"/>
    <w:basedOn w:val="Pa0"/>
    <w:qFormat/>
    <w:rsid w:val="000114A3"/>
    <w:pPr>
      <w:spacing w:line="280" w:lineRule="atLeast"/>
      <w:jc w:val="both"/>
    </w:pPr>
  </w:style>
  <w:style w:type="paragraph" w:customStyle="1" w:styleId="00Titel039arial">
    <w:name w:val="0.0 Titel 03_9 arial"/>
    <w:basedOn w:val="Standard"/>
    <w:qFormat/>
    <w:rsid w:val="000114A3"/>
    <w:pPr>
      <w:spacing w:line="280" w:lineRule="atLeast"/>
    </w:pPr>
    <w:rPr>
      <w:rFonts w:ascii="Arial" w:hAnsi="Arial" w:cs="Arial"/>
      <w:b/>
      <w:sz w:val="18"/>
      <w:szCs w:val="18"/>
    </w:rPr>
  </w:style>
  <w:style w:type="paragraph" w:customStyle="1" w:styleId="00bulletpoint">
    <w:name w:val="0.0 bulletpoint"/>
    <w:basedOn w:val="Listenabsatz"/>
    <w:qFormat/>
    <w:rsid w:val="000114A3"/>
    <w:pPr>
      <w:numPr>
        <w:numId w:val="1"/>
      </w:numPr>
      <w:spacing w:line="280" w:lineRule="atLeast"/>
    </w:pPr>
    <w:rPr>
      <w:rFonts w:ascii="Arial" w:hAnsi="Arial" w:cs="Arial"/>
      <w:color w:val="221E1F"/>
      <w:sz w:val="18"/>
      <w:szCs w:val="18"/>
      <w:lang w:val="de-CH"/>
    </w:rPr>
  </w:style>
  <w:style w:type="character" w:styleId="BesuchterLink">
    <w:name w:val="FollowedHyperlink"/>
    <w:basedOn w:val="Absatz-Standardschriftart"/>
    <w:uiPriority w:val="99"/>
    <w:semiHidden/>
    <w:unhideWhenUsed/>
    <w:rsid w:val="001100C8"/>
    <w:rPr>
      <w:color w:val="800080" w:themeColor="followedHyperlink"/>
      <w:u w:val="single"/>
    </w:rPr>
  </w:style>
  <w:style w:type="paragraph" w:customStyle="1" w:styleId="Features">
    <w:name w:val="Features"/>
    <w:basedOn w:val="00bulletpoint"/>
    <w:qFormat/>
    <w:rsid w:val="00B018DF"/>
    <w:pPr>
      <w:numPr>
        <w:numId w:val="0"/>
      </w:numPr>
      <w:ind w:left="284" w:hanging="284"/>
    </w:pPr>
  </w:style>
  <w:style w:type="paragraph" w:customStyle="1" w:styleId="p1">
    <w:name w:val="p1"/>
    <w:basedOn w:val="Standard"/>
    <w:rsid w:val="00B443F4"/>
    <w:rPr>
      <w:rFonts w:ascii="Helvetica" w:hAnsi="Helvetica"/>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40989">
      <w:bodyDiv w:val="1"/>
      <w:marLeft w:val="0"/>
      <w:marRight w:val="0"/>
      <w:marTop w:val="0"/>
      <w:marBottom w:val="0"/>
      <w:divBdr>
        <w:top w:val="none" w:sz="0" w:space="0" w:color="auto"/>
        <w:left w:val="none" w:sz="0" w:space="0" w:color="auto"/>
        <w:bottom w:val="none" w:sz="0" w:space="0" w:color="auto"/>
        <w:right w:val="none" w:sz="0" w:space="0" w:color="auto"/>
      </w:divBdr>
    </w:div>
    <w:div w:id="107937928">
      <w:bodyDiv w:val="1"/>
      <w:marLeft w:val="0"/>
      <w:marRight w:val="0"/>
      <w:marTop w:val="0"/>
      <w:marBottom w:val="0"/>
      <w:divBdr>
        <w:top w:val="none" w:sz="0" w:space="0" w:color="auto"/>
        <w:left w:val="none" w:sz="0" w:space="0" w:color="auto"/>
        <w:bottom w:val="none" w:sz="0" w:space="0" w:color="auto"/>
        <w:right w:val="none" w:sz="0" w:space="0" w:color="auto"/>
      </w:divBdr>
    </w:div>
    <w:div w:id="774636413">
      <w:bodyDiv w:val="1"/>
      <w:marLeft w:val="0"/>
      <w:marRight w:val="0"/>
      <w:marTop w:val="0"/>
      <w:marBottom w:val="0"/>
      <w:divBdr>
        <w:top w:val="none" w:sz="0" w:space="0" w:color="auto"/>
        <w:left w:val="none" w:sz="0" w:space="0" w:color="auto"/>
        <w:bottom w:val="none" w:sz="0" w:space="0" w:color="auto"/>
        <w:right w:val="none" w:sz="0" w:space="0" w:color="auto"/>
      </w:divBdr>
    </w:div>
    <w:div w:id="790782964">
      <w:bodyDiv w:val="1"/>
      <w:marLeft w:val="0"/>
      <w:marRight w:val="0"/>
      <w:marTop w:val="0"/>
      <w:marBottom w:val="0"/>
      <w:divBdr>
        <w:top w:val="none" w:sz="0" w:space="0" w:color="auto"/>
        <w:left w:val="none" w:sz="0" w:space="0" w:color="auto"/>
        <w:bottom w:val="none" w:sz="0" w:space="0" w:color="auto"/>
        <w:right w:val="none" w:sz="0" w:space="0" w:color="auto"/>
      </w:divBdr>
    </w:div>
    <w:div w:id="1323044639">
      <w:bodyDiv w:val="1"/>
      <w:marLeft w:val="0"/>
      <w:marRight w:val="0"/>
      <w:marTop w:val="0"/>
      <w:marBottom w:val="0"/>
      <w:divBdr>
        <w:top w:val="none" w:sz="0" w:space="0" w:color="auto"/>
        <w:left w:val="none" w:sz="0" w:space="0" w:color="auto"/>
        <w:bottom w:val="none" w:sz="0" w:space="0" w:color="auto"/>
        <w:right w:val="none" w:sz="0" w:space="0" w:color="auto"/>
      </w:divBdr>
    </w:div>
    <w:div w:id="1450708879">
      <w:bodyDiv w:val="1"/>
      <w:marLeft w:val="0"/>
      <w:marRight w:val="0"/>
      <w:marTop w:val="0"/>
      <w:marBottom w:val="0"/>
      <w:divBdr>
        <w:top w:val="none" w:sz="0" w:space="0" w:color="auto"/>
        <w:left w:val="none" w:sz="0" w:space="0" w:color="auto"/>
        <w:bottom w:val="none" w:sz="0" w:space="0" w:color="auto"/>
        <w:right w:val="none" w:sz="0" w:space="0" w:color="auto"/>
      </w:divBdr>
    </w:div>
    <w:div w:id="1772968976">
      <w:bodyDiv w:val="1"/>
      <w:marLeft w:val="0"/>
      <w:marRight w:val="0"/>
      <w:marTop w:val="0"/>
      <w:marBottom w:val="0"/>
      <w:divBdr>
        <w:top w:val="none" w:sz="0" w:space="0" w:color="auto"/>
        <w:left w:val="none" w:sz="0" w:space="0" w:color="auto"/>
        <w:bottom w:val="none" w:sz="0" w:space="0" w:color="auto"/>
        <w:right w:val="none" w:sz="0" w:space="0" w:color="auto"/>
      </w:divBdr>
    </w:div>
    <w:div w:id="202921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keting-kommunikation@regent.ch?subject=Press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895078-9EDF-F340-B36C-F7B071E86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452</Words>
  <Characters>2853</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Regent AG</Company>
  <LinksUpToDate>false</LinksUpToDate>
  <CharactersWithSpaces>3299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myk</dc:creator>
  <cp:lastModifiedBy>Microsoft Office-Benutzer</cp:lastModifiedBy>
  <cp:revision>18</cp:revision>
  <cp:lastPrinted>2013-09-04T09:31:00Z</cp:lastPrinted>
  <dcterms:created xsi:type="dcterms:W3CDTF">2018-03-05T19:41:00Z</dcterms:created>
  <dcterms:modified xsi:type="dcterms:W3CDTF">2018-03-15T16:20:00Z</dcterms:modified>
</cp:coreProperties>
</file>