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1C527D" w:rsidRDefault="00F36BD5" w:rsidP="001C527D">
      <w:pPr>
        <w:rPr>
          <w:rFonts w:ascii="Arial" w:hAnsi="Arial" w:cs="Arial"/>
          <w:lang w:val="de-CH"/>
        </w:rPr>
      </w:pPr>
    </w:p>
    <w:p w14:paraId="4582AD24" w14:textId="77777777" w:rsidR="00F36BD5" w:rsidRPr="001C527D" w:rsidRDefault="00EF7E40" w:rsidP="009C2AB8">
      <w:pPr>
        <w:pStyle w:val="00Titel18arial"/>
        <w:rPr>
          <w:sz w:val="18"/>
          <w:szCs w:val="18"/>
          <w:lang w:val="de-CH"/>
        </w:rPr>
      </w:pPr>
      <w:r w:rsidRPr="001C527D">
        <w:rPr>
          <w:sz w:val="18"/>
          <w:szCs w:val="18"/>
          <w:lang w:val="de-CH"/>
        </w:rPr>
        <w:t>PRESSEMITTEILUNG</w:t>
      </w:r>
    </w:p>
    <w:p w14:paraId="461DE6A1" w14:textId="357CC1ED" w:rsidR="003E41AB" w:rsidRPr="001C527D" w:rsidRDefault="00A759A3" w:rsidP="00BF44AF">
      <w:pPr>
        <w:pStyle w:val="Default"/>
        <w:spacing w:line="680" w:lineRule="exact"/>
        <w:rPr>
          <w:sz w:val="36"/>
          <w:szCs w:val="36"/>
        </w:rPr>
      </w:pPr>
      <w:r w:rsidRPr="001C527D">
        <w:rPr>
          <w:b/>
          <w:sz w:val="36"/>
          <w:szCs w:val="36"/>
        </w:rPr>
        <w:t>TRAQ BUTTERFLY</w:t>
      </w:r>
      <w:r>
        <w:rPr>
          <w:b/>
          <w:sz w:val="36"/>
          <w:szCs w:val="36"/>
        </w:rPr>
        <w:t xml:space="preserve"> – R</w:t>
      </w:r>
      <w:r w:rsidRPr="00D879C6">
        <w:rPr>
          <w:b/>
          <w:sz w:val="36"/>
          <w:szCs w:val="36"/>
        </w:rPr>
        <w:t>ÜCKT WAREN INS BLICKFELD</w:t>
      </w:r>
    </w:p>
    <w:p w14:paraId="04258D94" w14:textId="77777777" w:rsidR="00EF7E40" w:rsidRPr="001C527D" w:rsidRDefault="00EF7E40" w:rsidP="003E41AB">
      <w:pPr>
        <w:pStyle w:val="Default"/>
        <w:spacing w:line="280" w:lineRule="atLeast"/>
        <w:rPr>
          <w:sz w:val="18"/>
          <w:szCs w:val="18"/>
        </w:rPr>
      </w:pPr>
    </w:p>
    <w:p w14:paraId="4EF8B43A" w14:textId="0CB29AC8" w:rsidR="0034518C" w:rsidRPr="001C527D" w:rsidRDefault="00FD0BCD" w:rsidP="007161AF">
      <w:pPr>
        <w:spacing w:line="360" w:lineRule="auto"/>
        <w:jc w:val="both"/>
        <w:rPr>
          <w:rFonts w:ascii="Arial" w:hAnsi="Arial" w:cs="Arial"/>
          <w:color w:val="000000"/>
          <w:sz w:val="18"/>
          <w:szCs w:val="18"/>
          <w:lang w:val="de-CH" w:eastAsia="de-CH"/>
        </w:rPr>
      </w:pPr>
      <w:r w:rsidRPr="001C527D">
        <w:rPr>
          <w:rFonts w:ascii="Arial" w:hAnsi="Arial" w:cs="Arial"/>
          <w:color w:val="000000"/>
          <w:sz w:val="18"/>
          <w:szCs w:val="18"/>
          <w:lang w:val="de-CH" w:eastAsia="de-CH"/>
        </w:rPr>
        <w:t xml:space="preserve">Die richtige Beleuchtung ist der Schlüssel zur attraktiven Inszenierung von Waren im Geschäft. </w:t>
      </w:r>
      <w:r w:rsidR="007161AF" w:rsidRPr="001C527D">
        <w:rPr>
          <w:rFonts w:ascii="Arial" w:hAnsi="Arial" w:cs="Arial"/>
          <w:color w:val="000000"/>
          <w:sz w:val="18"/>
          <w:szCs w:val="18"/>
          <w:lang w:val="de-CH" w:eastAsia="de-CH"/>
        </w:rPr>
        <w:t xml:space="preserve">Die Lichtleiste </w:t>
      </w:r>
      <w:proofErr w:type="spellStart"/>
      <w:r w:rsidRPr="001C527D">
        <w:rPr>
          <w:rFonts w:ascii="Arial" w:hAnsi="Arial" w:cs="Arial"/>
          <w:color w:val="000000"/>
          <w:sz w:val="18"/>
          <w:szCs w:val="18"/>
          <w:lang w:val="de-CH" w:eastAsia="de-CH"/>
        </w:rPr>
        <w:t>Traq</w:t>
      </w:r>
      <w:proofErr w:type="spellEnd"/>
      <w:r w:rsidRPr="001C527D">
        <w:rPr>
          <w:rFonts w:ascii="Arial" w:hAnsi="Arial" w:cs="Arial"/>
          <w:color w:val="000000"/>
          <w:sz w:val="18"/>
          <w:szCs w:val="18"/>
          <w:lang w:val="de-CH" w:eastAsia="de-CH"/>
        </w:rPr>
        <w:t xml:space="preserve"> Butterfly </w:t>
      </w:r>
      <w:r w:rsidR="007161AF" w:rsidRPr="001C527D">
        <w:rPr>
          <w:rFonts w:ascii="Arial" w:hAnsi="Arial" w:cs="Arial"/>
          <w:color w:val="000000"/>
          <w:sz w:val="18"/>
          <w:szCs w:val="18"/>
          <w:lang w:val="de-CH" w:eastAsia="de-CH"/>
        </w:rPr>
        <w:t>wurde für die perfekte Beleuchtung von Regalflächen in Supermärkten entwickelt.</w:t>
      </w:r>
      <w:r w:rsidR="003E5918" w:rsidRPr="001C527D">
        <w:rPr>
          <w:rFonts w:ascii="Arial" w:hAnsi="Arial" w:cs="Arial"/>
          <w:color w:val="000000"/>
          <w:sz w:val="18"/>
          <w:szCs w:val="18"/>
          <w:lang w:val="de-CH" w:eastAsia="de-CH"/>
        </w:rPr>
        <w:t xml:space="preserve"> </w:t>
      </w:r>
      <w:r w:rsidRPr="001C527D">
        <w:rPr>
          <w:rFonts w:ascii="Arial" w:hAnsi="Arial" w:cs="Arial"/>
          <w:color w:val="000000"/>
          <w:sz w:val="18"/>
          <w:szCs w:val="18"/>
          <w:lang w:val="de-CH" w:eastAsia="de-CH"/>
        </w:rPr>
        <w:t>Sie</w:t>
      </w:r>
      <w:r w:rsidR="003E5918" w:rsidRPr="001C527D">
        <w:rPr>
          <w:rFonts w:ascii="Arial" w:hAnsi="Arial" w:cs="Arial"/>
          <w:color w:val="000000"/>
          <w:sz w:val="18"/>
          <w:szCs w:val="18"/>
          <w:lang w:val="de-CH" w:eastAsia="de-CH"/>
        </w:rPr>
        <w:t xml:space="preserve"> ist mit der hocheffizienten Linsenoptik der Lichtleiste </w:t>
      </w:r>
      <w:proofErr w:type="spellStart"/>
      <w:r w:rsidR="003E5918" w:rsidRPr="001C527D">
        <w:rPr>
          <w:rFonts w:ascii="Arial" w:hAnsi="Arial" w:cs="Arial"/>
          <w:color w:val="000000"/>
          <w:sz w:val="18"/>
          <w:szCs w:val="18"/>
          <w:lang w:val="de-CH" w:eastAsia="de-CH"/>
        </w:rPr>
        <w:t>Traq</w:t>
      </w:r>
      <w:proofErr w:type="spellEnd"/>
      <w:r w:rsidR="003E5918" w:rsidRPr="001C527D">
        <w:rPr>
          <w:rFonts w:ascii="Arial" w:hAnsi="Arial" w:cs="Arial"/>
          <w:color w:val="000000"/>
          <w:sz w:val="18"/>
          <w:szCs w:val="18"/>
          <w:lang w:val="de-CH" w:eastAsia="de-CH"/>
        </w:rPr>
        <w:t xml:space="preserve"> LED </w:t>
      </w:r>
      <w:r w:rsidR="0034518C" w:rsidRPr="001C527D">
        <w:rPr>
          <w:rFonts w:ascii="Arial" w:hAnsi="Arial" w:cs="Arial"/>
          <w:color w:val="000000"/>
          <w:sz w:val="18"/>
          <w:szCs w:val="18"/>
          <w:lang w:val="de-CH" w:eastAsia="de-CH"/>
        </w:rPr>
        <w:t xml:space="preserve">mit LED </w:t>
      </w:r>
      <w:proofErr w:type="spellStart"/>
      <w:r w:rsidR="0034518C" w:rsidRPr="001C527D">
        <w:rPr>
          <w:rFonts w:ascii="Arial" w:hAnsi="Arial" w:cs="Arial"/>
          <w:color w:val="000000"/>
          <w:sz w:val="18"/>
          <w:szCs w:val="18"/>
          <w:lang w:val="de-CH" w:eastAsia="de-CH"/>
        </w:rPr>
        <w:t>Optimising</w:t>
      </w:r>
      <w:proofErr w:type="spellEnd"/>
      <w:r w:rsidR="0034518C" w:rsidRPr="001C527D">
        <w:rPr>
          <w:rFonts w:ascii="Arial" w:hAnsi="Arial" w:cs="Arial"/>
          <w:color w:val="000000"/>
          <w:sz w:val="18"/>
          <w:szCs w:val="18"/>
          <w:lang w:val="de-CH" w:eastAsia="de-CH"/>
        </w:rPr>
        <w:t xml:space="preserve"> </w:t>
      </w:r>
      <w:proofErr w:type="spellStart"/>
      <w:r w:rsidR="0034518C" w:rsidRPr="001C527D">
        <w:rPr>
          <w:rFonts w:ascii="Arial" w:hAnsi="Arial" w:cs="Arial"/>
          <w:color w:val="000000"/>
          <w:sz w:val="18"/>
          <w:szCs w:val="18"/>
          <w:lang w:val="de-CH" w:eastAsia="de-CH"/>
        </w:rPr>
        <w:t>Optics</w:t>
      </w:r>
      <w:proofErr w:type="spellEnd"/>
      <w:r w:rsidR="003E5918" w:rsidRPr="001C527D">
        <w:rPr>
          <w:rFonts w:ascii="Arial" w:hAnsi="Arial" w:cs="Arial"/>
          <w:color w:val="000000"/>
          <w:sz w:val="18"/>
          <w:szCs w:val="18"/>
          <w:lang w:val="de-CH" w:eastAsia="de-CH"/>
        </w:rPr>
        <w:t xml:space="preserve"> </w:t>
      </w:r>
      <w:r w:rsidR="0034518C" w:rsidRPr="001C527D">
        <w:rPr>
          <w:rFonts w:ascii="Arial" w:hAnsi="Arial" w:cs="Arial"/>
          <w:color w:val="000000"/>
          <w:sz w:val="18"/>
          <w:szCs w:val="18"/>
          <w:lang w:val="de-CH" w:eastAsia="de-CH"/>
        </w:rPr>
        <w:t>ausgestattet</w:t>
      </w:r>
      <w:r w:rsidR="003E5918" w:rsidRPr="001C527D">
        <w:rPr>
          <w:rFonts w:ascii="Arial" w:hAnsi="Arial" w:cs="Arial"/>
          <w:color w:val="000000"/>
          <w:sz w:val="18"/>
          <w:szCs w:val="18"/>
          <w:lang w:val="de-CH" w:eastAsia="de-CH"/>
        </w:rPr>
        <w:t xml:space="preserve">. Sie </w:t>
      </w:r>
      <w:r w:rsidR="007161AF" w:rsidRPr="001C527D">
        <w:rPr>
          <w:rFonts w:ascii="Arial" w:hAnsi="Arial" w:cs="Arial"/>
          <w:color w:val="000000"/>
          <w:sz w:val="18"/>
          <w:szCs w:val="18"/>
          <w:lang w:val="de-CH" w:eastAsia="de-CH"/>
        </w:rPr>
        <w:t xml:space="preserve">kann als Lichteinsatz an beliebiger Stelle in eine Tragschiene des Lichtbandsystems </w:t>
      </w:r>
      <w:proofErr w:type="spellStart"/>
      <w:r w:rsidR="007161AF" w:rsidRPr="001C527D">
        <w:rPr>
          <w:rFonts w:ascii="Arial" w:hAnsi="Arial" w:cs="Arial"/>
          <w:color w:val="000000"/>
          <w:sz w:val="18"/>
          <w:szCs w:val="18"/>
          <w:lang w:val="de-CH" w:eastAsia="de-CH"/>
        </w:rPr>
        <w:t>Traq</w:t>
      </w:r>
      <w:proofErr w:type="spellEnd"/>
      <w:r w:rsidR="007161AF" w:rsidRPr="001C527D">
        <w:rPr>
          <w:rFonts w:ascii="Arial" w:hAnsi="Arial" w:cs="Arial"/>
          <w:color w:val="000000"/>
          <w:sz w:val="18"/>
          <w:szCs w:val="18"/>
          <w:lang w:val="de-CH" w:eastAsia="de-CH"/>
        </w:rPr>
        <w:t xml:space="preserve"> oder eine Global-Stromschiene eingesetzt und somit elektrisch angeschlossen werden. </w:t>
      </w:r>
    </w:p>
    <w:p w14:paraId="7C7D6ED6" w14:textId="77777777" w:rsidR="009231AC" w:rsidRPr="001C527D" w:rsidRDefault="007161AF" w:rsidP="007161AF">
      <w:pPr>
        <w:spacing w:line="360" w:lineRule="auto"/>
        <w:jc w:val="both"/>
        <w:rPr>
          <w:rFonts w:ascii="Arial" w:hAnsi="Arial" w:cs="Arial"/>
          <w:color w:val="000000"/>
          <w:sz w:val="18"/>
          <w:szCs w:val="18"/>
          <w:lang w:val="de-CH" w:eastAsia="de-CH"/>
        </w:rPr>
      </w:pPr>
      <w:r w:rsidRPr="001C527D">
        <w:rPr>
          <w:rFonts w:ascii="Arial" w:hAnsi="Arial" w:cs="Arial"/>
          <w:color w:val="000000"/>
          <w:sz w:val="18"/>
          <w:szCs w:val="18"/>
          <w:lang w:val="de-CH" w:eastAsia="de-CH"/>
        </w:rPr>
        <w:t xml:space="preserve">Wie ein Strahler </w:t>
      </w:r>
      <w:r w:rsidR="009231AC" w:rsidRPr="001C527D">
        <w:rPr>
          <w:rFonts w:ascii="Arial" w:hAnsi="Arial" w:cs="Arial"/>
          <w:color w:val="000000"/>
          <w:sz w:val="18"/>
          <w:szCs w:val="18"/>
          <w:lang w:val="de-CH" w:eastAsia="de-CH"/>
        </w:rPr>
        <w:t>lässt sie sich</w:t>
      </w:r>
      <w:r w:rsidR="003E5918" w:rsidRPr="001C527D">
        <w:rPr>
          <w:rFonts w:ascii="Arial" w:hAnsi="Arial" w:cs="Arial"/>
          <w:color w:val="000000"/>
          <w:sz w:val="18"/>
          <w:szCs w:val="18"/>
          <w:lang w:val="de-CH" w:eastAsia="de-CH"/>
        </w:rPr>
        <w:t xml:space="preserve"> flexibel </w:t>
      </w:r>
      <w:r w:rsidR="009231AC" w:rsidRPr="001C527D">
        <w:rPr>
          <w:rFonts w:ascii="Arial" w:hAnsi="Arial" w:cs="Arial"/>
          <w:color w:val="000000"/>
          <w:sz w:val="18"/>
          <w:szCs w:val="18"/>
          <w:lang w:val="de-CH" w:eastAsia="de-CH"/>
        </w:rPr>
        <w:t>ausrichten</w:t>
      </w:r>
      <w:r w:rsidR="003E5918" w:rsidRPr="001C527D">
        <w:rPr>
          <w:rFonts w:ascii="Arial" w:hAnsi="Arial" w:cs="Arial"/>
          <w:color w:val="000000"/>
          <w:sz w:val="18"/>
          <w:szCs w:val="18"/>
          <w:lang w:val="de-CH" w:eastAsia="de-CH"/>
        </w:rPr>
        <w:t xml:space="preserve"> und rückt die angebotenen Waren ins optimale Licht. </w:t>
      </w:r>
      <w:r w:rsidRPr="001C527D">
        <w:rPr>
          <w:rFonts w:ascii="Arial" w:hAnsi="Arial" w:cs="Arial"/>
          <w:color w:val="000000"/>
          <w:sz w:val="18"/>
          <w:szCs w:val="18"/>
          <w:lang w:val="de-CH" w:eastAsia="de-CH"/>
        </w:rPr>
        <w:t>Die beiden asymmetrischen Linsenoptiken der Lichtleiste sind unabhängig voneinander verstellbar</w:t>
      </w:r>
      <w:r w:rsidR="003E5918" w:rsidRPr="001C527D">
        <w:rPr>
          <w:rFonts w:ascii="Arial" w:hAnsi="Arial" w:cs="Arial"/>
          <w:color w:val="000000"/>
          <w:sz w:val="18"/>
          <w:szCs w:val="18"/>
          <w:lang w:val="de-CH" w:eastAsia="de-CH"/>
        </w:rPr>
        <w:t xml:space="preserve"> und sorgen für eine homogene Ausleuchtung der Regalflächen</w:t>
      </w:r>
      <w:r w:rsidRPr="001C527D">
        <w:rPr>
          <w:rFonts w:ascii="Arial" w:hAnsi="Arial" w:cs="Arial"/>
          <w:color w:val="000000"/>
          <w:sz w:val="18"/>
          <w:szCs w:val="18"/>
          <w:lang w:val="de-CH" w:eastAsia="de-CH"/>
        </w:rPr>
        <w:t>.</w:t>
      </w:r>
      <w:r w:rsidR="003E5918" w:rsidRPr="001C527D">
        <w:rPr>
          <w:rFonts w:ascii="Arial" w:hAnsi="Arial" w:cs="Arial"/>
          <w:color w:val="000000"/>
          <w:sz w:val="18"/>
          <w:szCs w:val="18"/>
          <w:lang w:val="de-CH" w:eastAsia="de-CH"/>
        </w:rPr>
        <w:t xml:space="preserve"> </w:t>
      </w:r>
    </w:p>
    <w:p w14:paraId="1E823B1B" w14:textId="2A512DCB" w:rsidR="008A4789" w:rsidRPr="001C527D" w:rsidRDefault="0034518C" w:rsidP="007161AF">
      <w:pPr>
        <w:spacing w:line="360" w:lineRule="auto"/>
        <w:jc w:val="both"/>
        <w:rPr>
          <w:rFonts w:ascii="Arial" w:hAnsi="Arial" w:cs="Arial"/>
          <w:color w:val="000000"/>
          <w:sz w:val="18"/>
          <w:szCs w:val="18"/>
          <w:lang w:val="de-CH" w:eastAsia="de-CH"/>
        </w:rPr>
      </w:pPr>
      <w:r w:rsidRPr="001C527D">
        <w:rPr>
          <w:rFonts w:ascii="Arial" w:hAnsi="Arial" w:cs="Arial"/>
          <w:color w:val="000000"/>
          <w:sz w:val="18"/>
          <w:szCs w:val="18"/>
          <w:lang w:val="de-CH" w:eastAsia="de-CH"/>
        </w:rPr>
        <w:t>Es ist daher kein Problem mehr, wenn das Lichtband nicht genau mittig im Gang angeordnet ist.</w:t>
      </w:r>
      <w:r w:rsidR="009231AC" w:rsidRPr="001C527D">
        <w:rPr>
          <w:rFonts w:ascii="Arial" w:hAnsi="Arial" w:cs="Arial"/>
          <w:color w:val="000000"/>
          <w:sz w:val="18"/>
          <w:szCs w:val="18"/>
          <w:lang w:val="de-CH" w:eastAsia="de-CH"/>
        </w:rPr>
        <w:t xml:space="preserve"> </w:t>
      </w:r>
      <w:r w:rsidRPr="001C527D">
        <w:rPr>
          <w:rFonts w:ascii="Arial" w:hAnsi="Arial" w:cs="Arial"/>
          <w:color w:val="000000"/>
          <w:sz w:val="18"/>
          <w:szCs w:val="18"/>
          <w:lang w:val="de-CH" w:eastAsia="de-CH"/>
        </w:rPr>
        <w:t xml:space="preserve">Auf diese Weise wird auch die Nachrüstung bestehender Regalzonen leicht realisierbar. </w:t>
      </w:r>
      <w:r w:rsidR="003E5918" w:rsidRPr="001C527D">
        <w:rPr>
          <w:rFonts w:ascii="Arial" w:hAnsi="Arial" w:cs="Arial"/>
          <w:color w:val="000000"/>
          <w:sz w:val="18"/>
          <w:szCs w:val="18"/>
          <w:lang w:val="de-CH" w:eastAsia="de-CH"/>
        </w:rPr>
        <w:t>Durch die Installation</w:t>
      </w:r>
      <w:r w:rsidR="007161AF" w:rsidRPr="001C527D">
        <w:rPr>
          <w:rFonts w:ascii="Arial" w:hAnsi="Arial" w:cs="Arial"/>
          <w:color w:val="000000"/>
          <w:sz w:val="18"/>
          <w:szCs w:val="18"/>
          <w:lang w:val="de-CH" w:eastAsia="de-CH"/>
        </w:rPr>
        <w:t xml:space="preserve"> </w:t>
      </w:r>
      <w:r w:rsidR="003E5918" w:rsidRPr="001C527D">
        <w:rPr>
          <w:rFonts w:ascii="Arial" w:hAnsi="Arial" w:cs="Arial"/>
          <w:color w:val="000000"/>
          <w:sz w:val="18"/>
          <w:szCs w:val="18"/>
          <w:lang w:val="de-CH" w:eastAsia="de-CH"/>
        </w:rPr>
        <w:t>von nur einer Leucht</w:t>
      </w:r>
      <w:r w:rsidRPr="001C527D">
        <w:rPr>
          <w:rFonts w:ascii="Arial" w:hAnsi="Arial" w:cs="Arial"/>
          <w:color w:val="000000"/>
          <w:sz w:val="18"/>
          <w:szCs w:val="18"/>
          <w:lang w:val="de-CH" w:eastAsia="de-CH"/>
        </w:rPr>
        <w:t>e</w:t>
      </w:r>
      <w:r w:rsidR="003E5918" w:rsidRPr="001C527D">
        <w:rPr>
          <w:rFonts w:ascii="Arial" w:hAnsi="Arial" w:cs="Arial"/>
          <w:color w:val="000000"/>
          <w:sz w:val="18"/>
          <w:szCs w:val="18"/>
          <w:lang w:val="de-CH" w:eastAsia="de-CH"/>
        </w:rPr>
        <w:t xml:space="preserve"> pro 2</w:t>
      </w:r>
      <w:r w:rsidR="001C527D">
        <w:rPr>
          <w:rFonts w:ascii="Arial" w:hAnsi="Arial" w:cs="Arial"/>
          <w:color w:val="000000"/>
          <w:sz w:val="18"/>
          <w:szCs w:val="18"/>
          <w:lang w:val="de-CH" w:eastAsia="de-CH"/>
        </w:rPr>
        <w:t>,</w:t>
      </w:r>
      <w:r w:rsidR="003E5918" w:rsidRPr="001C527D">
        <w:rPr>
          <w:rFonts w:ascii="Arial" w:hAnsi="Arial" w:cs="Arial"/>
          <w:color w:val="000000"/>
          <w:sz w:val="18"/>
          <w:szCs w:val="18"/>
          <w:lang w:val="de-CH" w:eastAsia="de-CH"/>
        </w:rPr>
        <w:t>5 m Regal</w:t>
      </w:r>
      <w:r w:rsidR="00500E34">
        <w:rPr>
          <w:rFonts w:ascii="Arial" w:hAnsi="Arial" w:cs="Arial"/>
          <w:color w:val="000000"/>
          <w:sz w:val="18"/>
          <w:szCs w:val="18"/>
          <w:lang w:val="de-CH" w:eastAsia="de-CH"/>
        </w:rPr>
        <w:t>länge</w:t>
      </w:r>
      <w:r w:rsidR="003E5918" w:rsidRPr="001C527D">
        <w:rPr>
          <w:rFonts w:ascii="Arial" w:hAnsi="Arial" w:cs="Arial"/>
          <w:color w:val="000000"/>
          <w:sz w:val="18"/>
          <w:szCs w:val="18"/>
          <w:lang w:val="de-CH" w:eastAsia="de-CH"/>
        </w:rPr>
        <w:t xml:space="preserve"> bietet sie eine ökonomische Lösung für jeden Supermarkt. </w:t>
      </w:r>
    </w:p>
    <w:p w14:paraId="12FB70F6" w14:textId="77777777" w:rsidR="007161AF" w:rsidRPr="001C527D" w:rsidRDefault="007161AF" w:rsidP="008A4789">
      <w:pPr>
        <w:pStyle w:val="Default"/>
        <w:spacing w:line="280" w:lineRule="atLeast"/>
        <w:ind w:left="284" w:hanging="284"/>
        <w:rPr>
          <w:b/>
          <w:color w:val="221E1F"/>
          <w:sz w:val="18"/>
          <w:szCs w:val="18"/>
        </w:rPr>
      </w:pPr>
    </w:p>
    <w:p w14:paraId="0B705708" w14:textId="77777777" w:rsidR="008A4789" w:rsidRPr="001C527D" w:rsidRDefault="008A4789" w:rsidP="007161AF">
      <w:pPr>
        <w:pStyle w:val="Default"/>
        <w:spacing w:line="360" w:lineRule="auto"/>
        <w:ind w:left="284" w:hanging="284"/>
        <w:rPr>
          <w:b/>
          <w:color w:val="221E1F"/>
          <w:sz w:val="18"/>
          <w:szCs w:val="18"/>
        </w:rPr>
      </w:pPr>
      <w:r w:rsidRPr="001C527D">
        <w:rPr>
          <w:b/>
          <w:color w:val="221E1F"/>
          <w:sz w:val="18"/>
          <w:szCs w:val="18"/>
        </w:rPr>
        <w:t>FEATURES </w:t>
      </w:r>
    </w:p>
    <w:p w14:paraId="77C4A3F8" w14:textId="2746191B" w:rsidR="007161AF" w:rsidRPr="001C527D" w:rsidRDefault="003E5918" w:rsidP="00C40D0C">
      <w:pPr>
        <w:numPr>
          <w:ilvl w:val="0"/>
          <w:numId w:val="23"/>
        </w:numPr>
        <w:spacing w:line="360" w:lineRule="auto"/>
        <w:ind w:left="284" w:hanging="284"/>
        <w:rPr>
          <w:rStyle w:val="A0"/>
          <w:rFonts w:ascii="Arial" w:hAnsi="Arial" w:cs="Arial"/>
          <w:lang w:val="de-CH" w:eastAsia="de-CH"/>
        </w:rPr>
      </w:pPr>
      <w:r w:rsidRPr="001C527D">
        <w:rPr>
          <w:rStyle w:val="A0"/>
          <w:rFonts w:ascii="Arial" w:hAnsi="Arial" w:cs="Arial"/>
          <w:lang w:val="de-CH" w:eastAsia="de-CH"/>
        </w:rPr>
        <w:t>D</w:t>
      </w:r>
      <w:r w:rsidR="007161AF" w:rsidRPr="001C527D">
        <w:rPr>
          <w:rStyle w:val="A0"/>
          <w:rFonts w:ascii="Arial" w:hAnsi="Arial" w:cs="Arial"/>
          <w:lang w:val="de-CH" w:eastAsia="de-CH"/>
        </w:rPr>
        <w:t>oppelt asymmetrische</w:t>
      </w:r>
      <w:r w:rsidR="007161AF" w:rsidRPr="001C527D">
        <w:rPr>
          <w:lang w:val="de-CH"/>
        </w:rPr>
        <w:t xml:space="preserve"> </w:t>
      </w:r>
      <w:r w:rsidR="007161AF" w:rsidRPr="001C527D">
        <w:rPr>
          <w:rStyle w:val="A0"/>
          <w:rFonts w:ascii="Arial" w:hAnsi="Arial" w:cs="Arial"/>
          <w:lang w:val="de-CH" w:eastAsia="de-CH"/>
        </w:rPr>
        <w:t>Abstrahlcharakteristik</w:t>
      </w:r>
      <w:r w:rsidRPr="001C527D">
        <w:rPr>
          <w:rStyle w:val="A0"/>
          <w:rFonts w:ascii="Arial" w:hAnsi="Arial" w:cs="Arial"/>
          <w:lang w:val="de-CH" w:eastAsia="de-CH"/>
        </w:rPr>
        <w:t xml:space="preserve"> für homogene Ausleuchtung</w:t>
      </w:r>
    </w:p>
    <w:p w14:paraId="12D13C81" w14:textId="28E70F69" w:rsidR="007161AF" w:rsidRPr="001C527D" w:rsidRDefault="007161AF" w:rsidP="00C40D0C">
      <w:pPr>
        <w:numPr>
          <w:ilvl w:val="0"/>
          <w:numId w:val="23"/>
        </w:numPr>
        <w:spacing w:line="360" w:lineRule="auto"/>
        <w:ind w:left="284" w:hanging="284"/>
        <w:rPr>
          <w:rStyle w:val="A0"/>
          <w:rFonts w:ascii="Arial" w:hAnsi="Arial" w:cs="Arial"/>
          <w:lang w:val="de-CH" w:eastAsia="de-CH"/>
        </w:rPr>
      </w:pPr>
      <w:r w:rsidRPr="001C527D">
        <w:rPr>
          <w:rStyle w:val="A0"/>
          <w:rFonts w:ascii="Arial" w:hAnsi="Arial" w:cs="Arial"/>
          <w:lang w:val="de-CH" w:eastAsia="de-CH"/>
        </w:rPr>
        <w:t>Optimale Ausrichtbarkeit für vers</w:t>
      </w:r>
      <w:r w:rsidR="0034518C" w:rsidRPr="001C527D">
        <w:rPr>
          <w:rStyle w:val="A0"/>
          <w:rFonts w:ascii="Arial" w:hAnsi="Arial" w:cs="Arial"/>
          <w:lang w:val="de-CH" w:eastAsia="de-CH"/>
        </w:rPr>
        <w:t>chiedene Regalbreiten, Regalhöh</w:t>
      </w:r>
      <w:r w:rsidRPr="001C527D">
        <w:rPr>
          <w:rStyle w:val="A0"/>
          <w:rFonts w:ascii="Arial" w:hAnsi="Arial" w:cs="Arial"/>
          <w:lang w:val="de-CH" w:eastAsia="de-CH"/>
        </w:rPr>
        <w:t>en, Gangbreiten und Montagehöhen, auch bei nicht mittig angeordneten Schienen</w:t>
      </w:r>
    </w:p>
    <w:p w14:paraId="05222EF6" w14:textId="637CD919" w:rsidR="008A4789" w:rsidRPr="001C527D" w:rsidRDefault="007161AF" w:rsidP="00C40D0C">
      <w:pPr>
        <w:pStyle w:val="Listenabsatz"/>
        <w:numPr>
          <w:ilvl w:val="0"/>
          <w:numId w:val="23"/>
        </w:numPr>
        <w:spacing w:line="360" w:lineRule="auto"/>
        <w:ind w:left="284" w:hanging="284"/>
        <w:jc w:val="both"/>
        <w:rPr>
          <w:rStyle w:val="A0"/>
          <w:rFonts w:ascii="Arial" w:hAnsi="Arial" w:cs="Arial"/>
          <w:color w:val="000000"/>
          <w:lang w:val="de-CH" w:eastAsia="de-CH"/>
        </w:rPr>
      </w:pPr>
      <w:r w:rsidRPr="001C527D">
        <w:rPr>
          <w:rStyle w:val="A0"/>
          <w:rFonts w:ascii="Arial" w:hAnsi="Arial" w:cs="Arial"/>
          <w:lang w:val="de-CH" w:eastAsia="de-CH"/>
        </w:rPr>
        <w:t>Jedes LED-Feld ist um 45° schwenkbar</w:t>
      </w:r>
    </w:p>
    <w:p w14:paraId="36589A04" w14:textId="4188EB91" w:rsidR="0034518C" w:rsidRPr="001C527D" w:rsidRDefault="0034518C" w:rsidP="00C40D0C">
      <w:pPr>
        <w:pStyle w:val="Listenabsatz"/>
        <w:numPr>
          <w:ilvl w:val="0"/>
          <w:numId w:val="23"/>
        </w:numPr>
        <w:spacing w:line="360" w:lineRule="auto"/>
        <w:ind w:left="284" w:hanging="284"/>
        <w:jc w:val="both"/>
        <w:rPr>
          <w:rStyle w:val="A0"/>
          <w:rFonts w:ascii="Arial" w:hAnsi="Arial" w:cs="Arial"/>
          <w:color w:val="000000"/>
          <w:lang w:val="de-CH" w:eastAsia="de-CH"/>
        </w:rPr>
      </w:pPr>
      <w:r w:rsidRPr="001C527D">
        <w:rPr>
          <w:rStyle w:val="A0"/>
          <w:rFonts w:ascii="Arial" w:hAnsi="Arial" w:cs="Arial"/>
          <w:lang w:val="de-CH" w:eastAsia="de-CH"/>
        </w:rPr>
        <w:t>Bei Montage auf der Global-Stromschiene zusätzlich 350° um die eigene Achse drehbar</w:t>
      </w:r>
    </w:p>
    <w:p w14:paraId="31A191CB" w14:textId="3C8981B7" w:rsidR="007161AF" w:rsidRPr="001C527D" w:rsidRDefault="007161AF" w:rsidP="00C40D0C">
      <w:pPr>
        <w:pStyle w:val="Listenabsatz"/>
        <w:numPr>
          <w:ilvl w:val="0"/>
          <w:numId w:val="23"/>
        </w:numPr>
        <w:spacing w:line="360" w:lineRule="auto"/>
        <w:ind w:left="284" w:hanging="284"/>
        <w:jc w:val="both"/>
        <w:rPr>
          <w:rFonts w:ascii="Arial" w:hAnsi="Arial" w:cs="Arial"/>
          <w:color w:val="000000"/>
          <w:sz w:val="18"/>
          <w:szCs w:val="18"/>
          <w:lang w:val="de-CH" w:eastAsia="de-CH"/>
        </w:rPr>
      </w:pPr>
      <w:r w:rsidRPr="001C527D">
        <w:rPr>
          <w:rFonts w:ascii="Arial" w:hAnsi="Arial" w:cs="Arial"/>
          <w:color w:val="000000"/>
          <w:sz w:val="18"/>
          <w:szCs w:val="18"/>
          <w:lang w:val="de-CH" w:eastAsia="de-CH"/>
        </w:rPr>
        <w:t xml:space="preserve">Für direkte Montage an Tragschienen des Lichtbandsystems </w:t>
      </w:r>
      <w:proofErr w:type="spellStart"/>
      <w:r w:rsidRPr="001C527D">
        <w:rPr>
          <w:rFonts w:ascii="Arial" w:hAnsi="Arial" w:cs="Arial"/>
          <w:color w:val="000000"/>
          <w:sz w:val="18"/>
          <w:szCs w:val="18"/>
          <w:lang w:val="de-CH" w:eastAsia="de-CH"/>
        </w:rPr>
        <w:t>Traq</w:t>
      </w:r>
      <w:proofErr w:type="spellEnd"/>
      <w:r w:rsidRPr="001C527D">
        <w:rPr>
          <w:rFonts w:ascii="Arial" w:hAnsi="Arial" w:cs="Arial"/>
          <w:color w:val="000000"/>
          <w:sz w:val="18"/>
          <w:szCs w:val="18"/>
          <w:lang w:val="de-CH" w:eastAsia="de-CH"/>
        </w:rPr>
        <w:t xml:space="preserve"> oder Stromschiene Global</w:t>
      </w:r>
    </w:p>
    <w:p w14:paraId="02422D4A" w14:textId="40554280" w:rsidR="007161AF" w:rsidRPr="001C527D" w:rsidRDefault="007161AF" w:rsidP="00C40D0C">
      <w:pPr>
        <w:pStyle w:val="Listenabsatz"/>
        <w:numPr>
          <w:ilvl w:val="0"/>
          <w:numId w:val="23"/>
        </w:numPr>
        <w:spacing w:line="360" w:lineRule="auto"/>
        <w:ind w:left="284" w:hanging="284"/>
        <w:jc w:val="both"/>
        <w:rPr>
          <w:rFonts w:ascii="Arial" w:hAnsi="Arial" w:cs="Arial"/>
          <w:color w:val="000000"/>
          <w:sz w:val="18"/>
          <w:szCs w:val="18"/>
          <w:lang w:val="de-CH" w:eastAsia="de-CH"/>
        </w:rPr>
      </w:pPr>
      <w:r w:rsidRPr="001C527D">
        <w:rPr>
          <w:rFonts w:ascii="Arial" w:hAnsi="Arial" w:cs="Arial"/>
          <w:color w:val="000000"/>
          <w:sz w:val="18"/>
          <w:szCs w:val="18"/>
          <w:lang w:val="de-CH" w:eastAsia="de-CH"/>
        </w:rPr>
        <w:t>Farben: weiss</w:t>
      </w:r>
      <w:r w:rsidR="0034518C" w:rsidRPr="001C527D">
        <w:rPr>
          <w:rFonts w:ascii="Arial" w:hAnsi="Arial" w:cs="Arial"/>
          <w:color w:val="000000"/>
          <w:sz w:val="18"/>
          <w:szCs w:val="18"/>
          <w:lang w:val="de-CH" w:eastAsia="de-CH"/>
        </w:rPr>
        <w:t xml:space="preserve">, </w:t>
      </w:r>
      <w:proofErr w:type="spellStart"/>
      <w:r w:rsidR="0034518C" w:rsidRPr="001C527D">
        <w:rPr>
          <w:rFonts w:ascii="Arial" w:hAnsi="Arial" w:cs="Arial"/>
          <w:color w:val="000000"/>
          <w:sz w:val="18"/>
          <w:szCs w:val="18"/>
          <w:lang w:val="de-CH" w:eastAsia="de-CH"/>
        </w:rPr>
        <w:t>silber</w:t>
      </w:r>
      <w:proofErr w:type="spellEnd"/>
      <w:r w:rsidR="0034518C" w:rsidRPr="001C527D">
        <w:rPr>
          <w:rFonts w:ascii="Arial" w:hAnsi="Arial" w:cs="Arial"/>
          <w:color w:val="000000"/>
          <w:sz w:val="18"/>
          <w:szCs w:val="18"/>
          <w:lang w:val="de-CH" w:eastAsia="de-CH"/>
        </w:rPr>
        <w:t>, schwarz (nur für Anbi</w:t>
      </w:r>
      <w:r w:rsidRPr="001C527D">
        <w:rPr>
          <w:rFonts w:ascii="Arial" w:hAnsi="Arial" w:cs="Arial"/>
          <w:color w:val="000000"/>
          <w:sz w:val="18"/>
          <w:szCs w:val="18"/>
          <w:lang w:val="de-CH" w:eastAsia="de-CH"/>
        </w:rPr>
        <w:t>ndung an Stromschiene Global</w:t>
      </w:r>
      <w:r w:rsidR="0034518C" w:rsidRPr="001C527D">
        <w:rPr>
          <w:rFonts w:ascii="Arial" w:hAnsi="Arial" w:cs="Arial"/>
          <w:color w:val="000000"/>
          <w:sz w:val="18"/>
          <w:szCs w:val="18"/>
          <w:lang w:val="de-CH" w:eastAsia="de-CH"/>
        </w:rPr>
        <w:t xml:space="preserve"> </w:t>
      </w:r>
      <w:proofErr w:type="spellStart"/>
      <w:r w:rsidR="0034518C" w:rsidRPr="001C527D">
        <w:rPr>
          <w:rFonts w:ascii="Arial" w:hAnsi="Arial" w:cs="Arial"/>
          <w:color w:val="000000"/>
          <w:sz w:val="18"/>
          <w:szCs w:val="18"/>
          <w:lang w:val="de-CH" w:eastAsia="de-CH"/>
        </w:rPr>
        <w:t>Trac</w:t>
      </w:r>
      <w:proofErr w:type="spellEnd"/>
      <w:r w:rsidR="0034518C" w:rsidRPr="001C527D">
        <w:rPr>
          <w:rFonts w:ascii="Arial" w:hAnsi="Arial" w:cs="Arial"/>
          <w:color w:val="000000"/>
          <w:sz w:val="18"/>
          <w:szCs w:val="18"/>
          <w:lang w:val="de-CH" w:eastAsia="de-CH"/>
        </w:rPr>
        <w:t xml:space="preserve"> Pro und Global </w:t>
      </w:r>
      <w:proofErr w:type="spellStart"/>
      <w:r w:rsidR="0034518C" w:rsidRPr="001C527D">
        <w:rPr>
          <w:rFonts w:ascii="Arial" w:hAnsi="Arial" w:cs="Arial"/>
          <w:color w:val="000000"/>
          <w:sz w:val="18"/>
          <w:szCs w:val="18"/>
          <w:lang w:val="de-CH" w:eastAsia="de-CH"/>
        </w:rPr>
        <w:t>Trac</w:t>
      </w:r>
      <w:proofErr w:type="spellEnd"/>
      <w:r w:rsidR="0034518C" w:rsidRPr="001C527D">
        <w:rPr>
          <w:rFonts w:ascii="Arial" w:hAnsi="Arial" w:cs="Arial"/>
          <w:color w:val="000000"/>
          <w:sz w:val="18"/>
          <w:szCs w:val="18"/>
          <w:lang w:val="de-CH" w:eastAsia="de-CH"/>
        </w:rPr>
        <w:t xml:space="preserve"> Pulse</w:t>
      </w:r>
      <w:r w:rsidRPr="001C527D">
        <w:rPr>
          <w:rFonts w:ascii="Arial" w:hAnsi="Arial" w:cs="Arial"/>
          <w:color w:val="000000"/>
          <w:sz w:val="18"/>
          <w:szCs w:val="18"/>
          <w:lang w:val="de-CH" w:eastAsia="de-CH"/>
        </w:rPr>
        <w:t>)</w:t>
      </w:r>
    </w:p>
    <w:p w14:paraId="3FD02143" w14:textId="2FCED999" w:rsidR="007161AF" w:rsidRPr="001C527D" w:rsidRDefault="007161AF" w:rsidP="00C40D0C">
      <w:pPr>
        <w:pStyle w:val="Listenabsatz"/>
        <w:numPr>
          <w:ilvl w:val="0"/>
          <w:numId w:val="23"/>
        </w:numPr>
        <w:spacing w:line="360" w:lineRule="auto"/>
        <w:ind w:left="284" w:hanging="284"/>
        <w:jc w:val="both"/>
        <w:rPr>
          <w:rFonts w:ascii="Arial" w:hAnsi="Arial" w:cs="Arial"/>
          <w:color w:val="000000"/>
          <w:sz w:val="18"/>
          <w:szCs w:val="18"/>
          <w:lang w:val="de-CH" w:eastAsia="de-CH"/>
        </w:rPr>
      </w:pPr>
      <w:r w:rsidRPr="001C527D">
        <w:rPr>
          <w:rFonts w:ascii="Arial" w:hAnsi="Arial" w:cs="Arial"/>
          <w:color w:val="000000"/>
          <w:sz w:val="18"/>
          <w:szCs w:val="18"/>
          <w:lang w:val="de-CH" w:eastAsia="de-CH"/>
        </w:rPr>
        <w:t>Farbtemperaturen: 3000 K, 4000 K</w:t>
      </w:r>
    </w:p>
    <w:p w14:paraId="5A299DD6" w14:textId="30BE326A" w:rsidR="007161AF" w:rsidRPr="001C527D" w:rsidRDefault="007161AF" w:rsidP="00C40D0C">
      <w:pPr>
        <w:pStyle w:val="Listenabsatz"/>
        <w:numPr>
          <w:ilvl w:val="0"/>
          <w:numId w:val="23"/>
        </w:numPr>
        <w:spacing w:line="360" w:lineRule="auto"/>
        <w:ind w:left="284" w:hanging="284"/>
        <w:jc w:val="both"/>
        <w:rPr>
          <w:rFonts w:ascii="Arial" w:hAnsi="Arial" w:cs="Arial"/>
          <w:color w:val="000000"/>
          <w:sz w:val="18"/>
          <w:szCs w:val="18"/>
          <w:lang w:val="de-CH" w:eastAsia="de-CH"/>
        </w:rPr>
      </w:pPr>
      <w:proofErr w:type="spellStart"/>
      <w:r w:rsidRPr="001C527D">
        <w:rPr>
          <w:rFonts w:ascii="Arial" w:hAnsi="Arial" w:cs="Arial"/>
          <w:color w:val="000000"/>
          <w:sz w:val="18"/>
          <w:szCs w:val="18"/>
          <w:lang w:val="de-CH" w:eastAsia="de-CH"/>
        </w:rPr>
        <w:t>Leuchtenlichtstrom</w:t>
      </w:r>
      <w:proofErr w:type="spellEnd"/>
      <w:r w:rsidRPr="001C527D">
        <w:rPr>
          <w:rFonts w:ascii="Arial" w:hAnsi="Arial" w:cs="Arial"/>
          <w:color w:val="000000"/>
          <w:sz w:val="18"/>
          <w:szCs w:val="18"/>
          <w:lang w:val="de-CH" w:eastAsia="de-CH"/>
        </w:rPr>
        <w:t xml:space="preserve">: </w:t>
      </w:r>
      <w:r w:rsidR="0034518C" w:rsidRPr="001C527D">
        <w:rPr>
          <w:rFonts w:ascii="Arial" w:hAnsi="Arial" w:cs="Arial"/>
          <w:color w:val="000000"/>
          <w:sz w:val="18"/>
          <w:szCs w:val="18"/>
          <w:lang w:val="de-CH" w:eastAsia="de-CH"/>
        </w:rPr>
        <w:t xml:space="preserve">bis </w:t>
      </w:r>
      <w:r w:rsidRPr="001C527D">
        <w:rPr>
          <w:rFonts w:ascii="Arial" w:hAnsi="Arial" w:cs="Arial"/>
          <w:color w:val="000000"/>
          <w:sz w:val="18"/>
          <w:szCs w:val="18"/>
          <w:lang w:val="de-CH" w:eastAsia="de-CH"/>
        </w:rPr>
        <w:t>6700 lm</w:t>
      </w:r>
    </w:p>
    <w:p w14:paraId="2D7E85CB" w14:textId="169B2D68" w:rsidR="007161AF" w:rsidRPr="001C527D" w:rsidRDefault="007161AF" w:rsidP="00C40D0C">
      <w:pPr>
        <w:pStyle w:val="Listenabsatz"/>
        <w:numPr>
          <w:ilvl w:val="0"/>
          <w:numId w:val="23"/>
        </w:numPr>
        <w:spacing w:line="360" w:lineRule="auto"/>
        <w:ind w:left="284" w:hanging="284"/>
        <w:jc w:val="both"/>
        <w:rPr>
          <w:rFonts w:ascii="Arial" w:hAnsi="Arial" w:cs="Arial"/>
          <w:color w:val="000000"/>
          <w:sz w:val="18"/>
          <w:szCs w:val="18"/>
          <w:lang w:val="de-CH" w:eastAsia="de-CH"/>
        </w:rPr>
      </w:pPr>
      <w:r w:rsidRPr="001C527D">
        <w:rPr>
          <w:rFonts w:ascii="Arial" w:hAnsi="Arial" w:cs="Arial"/>
          <w:color w:val="000000"/>
          <w:sz w:val="18"/>
          <w:szCs w:val="18"/>
          <w:lang w:val="de-CH" w:eastAsia="de-CH"/>
        </w:rPr>
        <w:t>Für spezielle Anwendungen sind zusätzliche Endblendungsraster verfügbar</w:t>
      </w:r>
    </w:p>
    <w:p w14:paraId="01070DBF" w14:textId="77777777" w:rsidR="008A4789" w:rsidRPr="001C527D" w:rsidRDefault="008A4789" w:rsidP="00A12D2F">
      <w:pPr>
        <w:pStyle w:val="Default"/>
        <w:spacing w:line="280" w:lineRule="atLeast"/>
        <w:rPr>
          <w:sz w:val="18"/>
          <w:szCs w:val="18"/>
        </w:rPr>
      </w:pPr>
    </w:p>
    <w:p w14:paraId="6AEDFF86" w14:textId="77777777" w:rsidR="00E1074E" w:rsidRPr="001C527D" w:rsidRDefault="00E1074E" w:rsidP="00E1074E">
      <w:pPr>
        <w:pStyle w:val="00Titel039arial"/>
        <w:rPr>
          <w:lang w:val="de-CH"/>
        </w:rPr>
      </w:pPr>
      <w:r w:rsidRPr="001C527D">
        <w:rPr>
          <w:lang w:val="de-CH"/>
        </w:rPr>
        <w:t xml:space="preserve">ÜBER REGENT </w:t>
      </w:r>
    </w:p>
    <w:p w14:paraId="4770AF7D" w14:textId="77777777" w:rsidR="00E1074E" w:rsidRPr="001C527D" w:rsidRDefault="00E1074E" w:rsidP="00E1074E">
      <w:pPr>
        <w:pStyle w:val="Default"/>
        <w:spacing w:line="280" w:lineRule="atLeast"/>
        <w:rPr>
          <w:rStyle w:val="A0"/>
        </w:rPr>
      </w:pPr>
      <w:r w:rsidRPr="001C527D">
        <w:rPr>
          <w:rStyle w:val="A0"/>
        </w:rPr>
        <w:t xml:space="preserve">Das 1908 gegründete Familienunternehmen ist Marktführer in der Schweiz, einer der führenden </w:t>
      </w:r>
      <w:proofErr w:type="spellStart"/>
      <w:r w:rsidRPr="001C527D">
        <w:rPr>
          <w:rStyle w:val="A0"/>
        </w:rPr>
        <w:t>Leuchtenhersteller</w:t>
      </w:r>
      <w:proofErr w:type="spellEnd"/>
      <w:r w:rsidRPr="001C527D">
        <w:rPr>
          <w:rStyle w:val="A0"/>
        </w:rPr>
        <w:t xml:space="preserve"> in Europa und international über Distributionspartner in 35 Ländern präsent. Mit fundiertem Anwendungswissen und lichttechnischem Know-how beraten unsere Experten Lichtplaner, Architekten, Installateure sowie Endkunden. Unser Ethos ist es, neue technologische Möglichkeiten zu erforschen, um intuitive Lichtlösungen zu schaffen, die die Arbeitsräume, Managementfunktionen und die Lebensqualität verbessern. </w:t>
      </w:r>
    </w:p>
    <w:p w14:paraId="49093955" w14:textId="77777777" w:rsidR="00E1074E" w:rsidRPr="001C527D" w:rsidRDefault="00E1074E" w:rsidP="00E1074E">
      <w:pPr>
        <w:rPr>
          <w:rFonts w:ascii="Arial" w:hAnsi="Arial" w:cs="Arial"/>
          <w:sz w:val="18"/>
          <w:szCs w:val="18"/>
          <w:lang w:val="de-CH"/>
        </w:rPr>
      </w:pPr>
    </w:p>
    <w:p w14:paraId="01E95371" w14:textId="77777777" w:rsidR="00E1074E" w:rsidRPr="001C527D" w:rsidRDefault="00E1074E" w:rsidP="00E1074E">
      <w:pPr>
        <w:rPr>
          <w:rFonts w:ascii="Arial" w:hAnsi="Arial" w:cs="Arial"/>
          <w:sz w:val="18"/>
          <w:szCs w:val="18"/>
          <w:lang w:val="de-CH"/>
        </w:rPr>
      </w:pPr>
    </w:p>
    <w:p w14:paraId="6F32B631" w14:textId="77777777" w:rsidR="00E1074E" w:rsidRPr="001C527D" w:rsidRDefault="00E1074E" w:rsidP="00E1074E">
      <w:pPr>
        <w:pStyle w:val="Default"/>
        <w:spacing w:line="280" w:lineRule="atLeast"/>
        <w:rPr>
          <w:rStyle w:val="A0"/>
        </w:rPr>
      </w:pPr>
      <w:r w:rsidRPr="001C527D">
        <w:rPr>
          <w:rStyle w:val="A0"/>
        </w:rPr>
        <w:t xml:space="preserve">Für weitere Informationen: </w:t>
      </w:r>
      <w:hyperlink r:id="rId8" w:history="1">
        <w:r w:rsidRPr="001C527D">
          <w:rPr>
            <w:rStyle w:val="Hyperlink"/>
            <w:sz w:val="18"/>
            <w:szCs w:val="18"/>
          </w:rPr>
          <w:t>www.regent.ch</w:t>
        </w:r>
      </w:hyperlink>
      <w:r w:rsidRPr="001C527D">
        <w:rPr>
          <w:rStyle w:val="A0"/>
        </w:rPr>
        <w:t xml:space="preserve">  </w:t>
      </w:r>
    </w:p>
    <w:p w14:paraId="07847316" w14:textId="77777777" w:rsidR="00E1074E" w:rsidRPr="001C527D" w:rsidRDefault="00E1074E" w:rsidP="00E1074E">
      <w:pPr>
        <w:rPr>
          <w:rFonts w:ascii="Arial" w:hAnsi="Arial" w:cs="Arial"/>
          <w:sz w:val="18"/>
          <w:szCs w:val="18"/>
          <w:lang w:val="de-CH"/>
        </w:rPr>
      </w:pPr>
    </w:p>
    <w:p w14:paraId="7F3FD227" w14:textId="77777777" w:rsidR="00E1074E" w:rsidRPr="001C527D" w:rsidRDefault="00E1074E" w:rsidP="00E1074E">
      <w:pPr>
        <w:rPr>
          <w:rFonts w:ascii="Arial" w:hAnsi="Arial" w:cs="Arial"/>
          <w:sz w:val="18"/>
          <w:szCs w:val="18"/>
          <w:lang w:val="de-CH"/>
        </w:rPr>
      </w:pPr>
    </w:p>
    <w:p w14:paraId="61367A04" w14:textId="77777777" w:rsidR="00924983" w:rsidRPr="00D879C6" w:rsidRDefault="00924983" w:rsidP="00924983">
      <w:pPr>
        <w:pStyle w:val="Default"/>
        <w:spacing w:line="280" w:lineRule="atLeast"/>
        <w:rPr>
          <w:rStyle w:val="A0"/>
          <w:b/>
          <w:lang w:val="en-GB"/>
        </w:rPr>
      </w:pPr>
      <w:r w:rsidRPr="00D879C6">
        <w:rPr>
          <w:rStyle w:val="A0"/>
          <w:b/>
          <w:lang w:val="en-GB"/>
        </w:rPr>
        <w:t>PRESSEKONTAKT</w:t>
      </w:r>
    </w:p>
    <w:p w14:paraId="01F3E2D1" w14:textId="77777777" w:rsidR="00924983" w:rsidRPr="00D879C6" w:rsidRDefault="00924983" w:rsidP="00924983">
      <w:pPr>
        <w:pStyle w:val="Default"/>
        <w:spacing w:line="280" w:lineRule="atLeast"/>
        <w:rPr>
          <w:rStyle w:val="A0"/>
          <w:lang w:val="en-GB"/>
        </w:rPr>
      </w:pPr>
      <w:r w:rsidRPr="00D879C6">
        <w:rPr>
          <w:rStyle w:val="A0"/>
          <w:lang w:val="en-GB"/>
        </w:rPr>
        <w:t>Patricia Gerber</w:t>
      </w:r>
    </w:p>
    <w:p w14:paraId="04512CF8" w14:textId="77777777" w:rsidR="00924983" w:rsidRPr="00D879C6" w:rsidRDefault="00924983" w:rsidP="00924983">
      <w:pPr>
        <w:rPr>
          <w:rStyle w:val="A0"/>
          <w:rFonts w:ascii="Arial" w:hAnsi="Arial" w:cs="Arial"/>
          <w:color w:val="auto"/>
          <w:lang w:val="en-GB" w:eastAsia="de-CH"/>
        </w:rPr>
      </w:pPr>
      <w:r w:rsidRPr="00D879C6">
        <w:rPr>
          <w:rFonts w:ascii="Arial" w:hAnsi="Arial" w:cs="Arial"/>
          <w:color w:val="000000"/>
          <w:sz w:val="18"/>
          <w:szCs w:val="18"/>
          <w:shd w:val="clear" w:color="auto" w:fill="FFFFFF"/>
          <w:lang w:val="en-GB" w:eastAsia="de-CH"/>
        </w:rPr>
        <w:t>Head of Marketing and Product Management</w:t>
      </w:r>
      <w:r w:rsidRPr="00D879C6">
        <w:rPr>
          <w:rStyle w:val="A0"/>
          <w:rFonts w:ascii="Arial" w:hAnsi="Arial" w:cs="Arial"/>
          <w:lang w:val="en-GB"/>
        </w:rPr>
        <w:t xml:space="preserve"> </w:t>
      </w:r>
      <w:r w:rsidRPr="00D879C6">
        <w:rPr>
          <w:rStyle w:val="A0"/>
          <w:rFonts w:ascii="Arial" w:hAnsi="Arial" w:cs="Arial"/>
          <w:lang w:val="en-GB"/>
        </w:rPr>
        <w:br/>
      </w:r>
    </w:p>
    <w:p w14:paraId="3936CCAF" w14:textId="77777777" w:rsidR="00924983" w:rsidRPr="001C527D" w:rsidRDefault="00924983" w:rsidP="00924983">
      <w:pPr>
        <w:pStyle w:val="Default"/>
        <w:spacing w:line="280" w:lineRule="atLeast"/>
        <w:rPr>
          <w:rStyle w:val="A0"/>
        </w:rPr>
      </w:pPr>
      <w:r w:rsidRPr="001C527D">
        <w:rPr>
          <w:rStyle w:val="A0"/>
        </w:rPr>
        <w:t>Regent Beleuchtungskörper AG</w:t>
      </w:r>
    </w:p>
    <w:p w14:paraId="065734F4" w14:textId="77777777" w:rsidR="00924983" w:rsidRPr="001C527D" w:rsidRDefault="00924983" w:rsidP="00924983">
      <w:pPr>
        <w:pStyle w:val="Default"/>
        <w:spacing w:line="280" w:lineRule="atLeast"/>
        <w:rPr>
          <w:rStyle w:val="A0"/>
        </w:rPr>
      </w:pPr>
      <w:proofErr w:type="spellStart"/>
      <w:r w:rsidRPr="001C527D">
        <w:rPr>
          <w:rStyle w:val="A0"/>
        </w:rPr>
        <w:t>Dornacherstrasse</w:t>
      </w:r>
      <w:proofErr w:type="spellEnd"/>
      <w:r w:rsidRPr="001C527D">
        <w:rPr>
          <w:rStyle w:val="A0"/>
        </w:rPr>
        <w:t xml:space="preserve"> 390, Postfach 139</w:t>
      </w:r>
    </w:p>
    <w:p w14:paraId="5A972199" w14:textId="77777777" w:rsidR="00924983" w:rsidRPr="001C527D" w:rsidRDefault="00924983" w:rsidP="00924983">
      <w:pPr>
        <w:pStyle w:val="Default"/>
        <w:spacing w:line="280" w:lineRule="atLeast"/>
        <w:rPr>
          <w:rStyle w:val="A0"/>
        </w:rPr>
      </w:pPr>
      <w:r w:rsidRPr="001C527D">
        <w:rPr>
          <w:rStyle w:val="A0"/>
        </w:rPr>
        <w:t xml:space="preserve">CH-4018 Basel </w:t>
      </w:r>
    </w:p>
    <w:p w14:paraId="72F0C3D2" w14:textId="77777777" w:rsidR="00924983" w:rsidRPr="001C527D" w:rsidRDefault="00924983" w:rsidP="00924983">
      <w:pPr>
        <w:pStyle w:val="Default"/>
        <w:spacing w:line="280" w:lineRule="atLeast"/>
        <w:rPr>
          <w:rStyle w:val="A0"/>
        </w:rPr>
      </w:pPr>
      <w:r w:rsidRPr="001C527D">
        <w:rPr>
          <w:rStyle w:val="A0"/>
        </w:rPr>
        <w:t>T +41 61 335 56 03</w:t>
      </w:r>
    </w:p>
    <w:p w14:paraId="199535F2" w14:textId="77777777" w:rsidR="00924983" w:rsidRPr="001C527D" w:rsidRDefault="00A91A37" w:rsidP="00924983">
      <w:pPr>
        <w:rPr>
          <w:rStyle w:val="Hyperlink"/>
          <w:sz w:val="18"/>
          <w:szCs w:val="18"/>
          <w:lang w:val="de-CH"/>
        </w:rPr>
      </w:pPr>
      <w:hyperlink r:id="rId9" w:history="1">
        <w:r w:rsidR="00924983" w:rsidRPr="001C527D">
          <w:rPr>
            <w:rStyle w:val="Hyperlink"/>
            <w:rFonts w:ascii="Arial" w:hAnsi="Arial" w:cs="Arial"/>
            <w:sz w:val="18"/>
            <w:szCs w:val="18"/>
            <w:lang w:val="de-CH"/>
          </w:rPr>
          <w:t>marketing-kommunikation@regent.ch</w:t>
        </w:r>
      </w:hyperlink>
    </w:p>
    <w:p w14:paraId="6446A7A5" w14:textId="77777777" w:rsidR="00393E73" w:rsidRPr="001C527D" w:rsidRDefault="00393E73">
      <w:pPr>
        <w:rPr>
          <w:rStyle w:val="Hyperlink"/>
          <w:rFonts w:ascii="Arial" w:hAnsi="Arial" w:cs="Arial"/>
          <w:sz w:val="18"/>
          <w:szCs w:val="18"/>
          <w:lang w:val="de-CH" w:eastAsia="de-CH"/>
        </w:rPr>
      </w:pPr>
      <w:r w:rsidRPr="001C527D">
        <w:rPr>
          <w:rStyle w:val="Hyperlink"/>
          <w:sz w:val="18"/>
          <w:szCs w:val="18"/>
          <w:lang w:val="de-C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680"/>
        <w:gridCol w:w="2722"/>
        <w:gridCol w:w="284"/>
        <w:gridCol w:w="3627"/>
      </w:tblGrid>
      <w:tr w:rsidR="00175841" w14:paraId="2557B5CA" w14:textId="77777777" w:rsidTr="00175841">
        <w:tc>
          <w:tcPr>
            <w:tcW w:w="2835" w:type="dxa"/>
          </w:tcPr>
          <w:p w14:paraId="4D0E80B6" w14:textId="77777777" w:rsidR="00175841" w:rsidRDefault="00175841" w:rsidP="00F401B4">
            <w:pPr>
              <w:rPr>
                <w:rFonts w:ascii="Arial" w:hAnsi="Arial" w:cs="Arial"/>
                <w:sz w:val="18"/>
                <w:szCs w:val="18"/>
                <w:lang w:val="de-CH"/>
              </w:rPr>
            </w:pPr>
            <w:bookmarkStart w:id="0" w:name="_GoBack"/>
            <w:r>
              <w:rPr>
                <w:rFonts w:ascii="Arial" w:hAnsi="Arial" w:cs="Arial"/>
                <w:noProof/>
                <w:color w:val="221E1F"/>
                <w:sz w:val="18"/>
                <w:szCs w:val="18"/>
                <w:lang w:val="de-CH" w:eastAsia="de-CH"/>
              </w:rPr>
              <w:lastRenderedPageBreak/>
              <w:drawing>
                <wp:inline distT="0" distB="0" distL="0" distR="0" wp14:anchorId="53D9351B" wp14:editId="1D862E3D">
                  <wp:extent cx="1388571"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388571" cy="1388571"/>
                          </a:xfrm>
                          <a:prstGeom prst="rect">
                            <a:avLst/>
                          </a:prstGeom>
                        </pic:spPr>
                      </pic:pic>
                    </a:graphicData>
                  </a:graphic>
                </wp:inline>
              </w:drawing>
            </w:r>
          </w:p>
        </w:tc>
        <w:tc>
          <w:tcPr>
            <w:tcW w:w="680" w:type="dxa"/>
          </w:tcPr>
          <w:p w14:paraId="406CA234" w14:textId="77777777" w:rsidR="00175841" w:rsidRDefault="00175841" w:rsidP="00F401B4">
            <w:pPr>
              <w:rPr>
                <w:rFonts w:ascii="Arial" w:hAnsi="Arial" w:cs="Arial"/>
                <w:sz w:val="18"/>
                <w:szCs w:val="18"/>
                <w:lang w:val="de-CH"/>
              </w:rPr>
            </w:pPr>
          </w:p>
        </w:tc>
        <w:tc>
          <w:tcPr>
            <w:tcW w:w="2722" w:type="dxa"/>
          </w:tcPr>
          <w:p w14:paraId="229787CC" w14:textId="77777777" w:rsidR="00175841" w:rsidRDefault="00175841"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30E98959" wp14:editId="4E48CB7E">
                  <wp:extent cx="1387813" cy="1387813"/>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393780" cy="1393780"/>
                          </a:xfrm>
                          <a:prstGeom prst="rect">
                            <a:avLst/>
                          </a:prstGeom>
                          <a:ln>
                            <a:noFill/>
                          </a:ln>
                          <a:extLst>
                            <a:ext uri="{53640926-AAD7-44D8-BBD7-CCE9431645EC}">
                              <a14:shadowObscured xmlns:a14="http://schemas.microsoft.com/office/drawing/2010/main"/>
                            </a:ext>
                          </a:extLst>
                        </pic:spPr>
                      </pic:pic>
                    </a:graphicData>
                  </a:graphic>
                </wp:inline>
              </w:drawing>
            </w:r>
          </w:p>
        </w:tc>
        <w:tc>
          <w:tcPr>
            <w:tcW w:w="284" w:type="dxa"/>
          </w:tcPr>
          <w:p w14:paraId="2A416DF5" w14:textId="77777777" w:rsidR="00175841" w:rsidRDefault="00175841" w:rsidP="00F401B4">
            <w:pPr>
              <w:rPr>
                <w:rFonts w:ascii="Arial" w:hAnsi="Arial" w:cs="Arial"/>
                <w:sz w:val="18"/>
                <w:szCs w:val="18"/>
                <w:lang w:val="de-CH"/>
              </w:rPr>
            </w:pPr>
          </w:p>
        </w:tc>
        <w:tc>
          <w:tcPr>
            <w:tcW w:w="3627" w:type="dxa"/>
          </w:tcPr>
          <w:p w14:paraId="2B242978" w14:textId="77777777" w:rsidR="00175841" w:rsidRDefault="00175841"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5A8F8053" wp14:editId="43828648">
                  <wp:extent cx="2059926" cy="137484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081299" cy="1389108"/>
                          </a:xfrm>
                          <a:prstGeom prst="rect">
                            <a:avLst/>
                          </a:prstGeom>
                          <a:ln>
                            <a:noFill/>
                          </a:ln>
                          <a:extLst>
                            <a:ext uri="{53640926-AAD7-44D8-BBD7-CCE9431645EC}">
                              <a14:shadowObscured xmlns:a14="http://schemas.microsoft.com/office/drawing/2010/main"/>
                            </a:ext>
                          </a:extLst>
                        </pic:spPr>
                      </pic:pic>
                    </a:graphicData>
                  </a:graphic>
                </wp:inline>
              </w:drawing>
            </w:r>
          </w:p>
        </w:tc>
      </w:tr>
      <w:tr w:rsidR="00175841" w14:paraId="760FB74A" w14:textId="77777777" w:rsidTr="00175841">
        <w:tc>
          <w:tcPr>
            <w:tcW w:w="2835" w:type="dxa"/>
          </w:tcPr>
          <w:p w14:paraId="30E5CE04" w14:textId="77777777" w:rsidR="00175841" w:rsidRDefault="00175841" w:rsidP="00F401B4">
            <w:pPr>
              <w:rPr>
                <w:rFonts w:ascii="Arial" w:hAnsi="Arial" w:cs="Arial"/>
                <w:sz w:val="18"/>
                <w:szCs w:val="18"/>
                <w:lang w:val="de-CH"/>
              </w:rPr>
            </w:pPr>
          </w:p>
        </w:tc>
        <w:tc>
          <w:tcPr>
            <w:tcW w:w="680" w:type="dxa"/>
          </w:tcPr>
          <w:p w14:paraId="7B1D3BCD" w14:textId="77777777" w:rsidR="00175841" w:rsidRDefault="00175841" w:rsidP="00F401B4">
            <w:pPr>
              <w:rPr>
                <w:rFonts w:ascii="Arial" w:hAnsi="Arial" w:cs="Arial"/>
                <w:sz w:val="18"/>
                <w:szCs w:val="18"/>
                <w:lang w:val="de-CH"/>
              </w:rPr>
            </w:pPr>
          </w:p>
        </w:tc>
        <w:tc>
          <w:tcPr>
            <w:tcW w:w="2722" w:type="dxa"/>
          </w:tcPr>
          <w:p w14:paraId="2B8C2B33" w14:textId="77777777" w:rsidR="00175841" w:rsidRDefault="00175841" w:rsidP="00F401B4">
            <w:pPr>
              <w:rPr>
                <w:rFonts w:ascii="Arial" w:hAnsi="Arial" w:cs="Arial"/>
                <w:sz w:val="18"/>
                <w:szCs w:val="18"/>
                <w:lang w:val="de-CH"/>
              </w:rPr>
            </w:pPr>
          </w:p>
        </w:tc>
        <w:tc>
          <w:tcPr>
            <w:tcW w:w="284" w:type="dxa"/>
          </w:tcPr>
          <w:p w14:paraId="3B620397" w14:textId="77777777" w:rsidR="00175841" w:rsidRDefault="00175841" w:rsidP="00F401B4">
            <w:pPr>
              <w:rPr>
                <w:rFonts w:ascii="Arial" w:hAnsi="Arial" w:cs="Arial"/>
                <w:sz w:val="18"/>
                <w:szCs w:val="18"/>
                <w:lang w:val="de-CH"/>
              </w:rPr>
            </w:pPr>
          </w:p>
        </w:tc>
        <w:tc>
          <w:tcPr>
            <w:tcW w:w="3627" w:type="dxa"/>
          </w:tcPr>
          <w:p w14:paraId="3A309D4F" w14:textId="77777777" w:rsidR="00175841" w:rsidRDefault="00175841" w:rsidP="00F401B4">
            <w:pPr>
              <w:rPr>
                <w:rFonts w:ascii="Arial" w:hAnsi="Arial" w:cs="Arial"/>
                <w:sz w:val="18"/>
                <w:szCs w:val="18"/>
                <w:lang w:val="de-CH"/>
              </w:rPr>
            </w:pPr>
          </w:p>
        </w:tc>
      </w:tr>
      <w:tr w:rsidR="00175841" w:rsidRPr="00ED4B97" w14:paraId="6A62A208" w14:textId="77777777" w:rsidTr="00175841">
        <w:tc>
          <w:tcPr>
            <w:tcW w:w="2835" w:type="dxa"/>
          </w:tcPr>
          <w:p w14:paraId="7C4955AC" w14:textId="77777777" w:rsidR="00175841" w:rsidRDefault="00175841" w:rsidP="00175841">
            <w:pPr>
              <w:rPr>
                <w:rFonts w:ascii="Arial" w:hAnsi="Arial" w:cs="Arial"/>
                <w:color w:val="221E1F"/>
                <w:sz w:val="16"/>
                <w:szCs w:val="16"/>
                <w:lang w:val="de-CH"/>
              </w:rPr>
            </w:pPr>
            <w:r w:rsidRPr="00B443F4">
              <w:rPr>
                <w:rFonts w:ascii="Arial" w:hAnsi="Arial" w:cs="Arial"/>
                <w:sz w:val="16"/>
                <w:szCs w:val="16"/>
              </w:rPr>
              <w:t xml:space="preserve">Anbindung an Lichtbandsystem </w:t>
            </w:r>
            <w:proofErr w:type="spellStart"/>
            <w:r w:rsidRPr="00B443F4">
              <w:rPr>
                <w:rFonts w:ascii="Arial" w:hAnsi="Arial" w:cs="Arial"/>
                <w:sz w:val="16"/>
                <w:szCs w:val="16"/>
              </w:rPr>
              <w:t>Traq</w:t>
            </w:r>
            <w:proofErr w:type="spellEnd"/>
            <w:r w:rsidRPr="00B443F4">
              <w:rPr>
                <w:rFonts w:ascii="Arial" w:hAnsi="Arial" w:cs="Arial"/>
                <w:color w:val="221E1F"/>
                <w:sz w:val="16"/>
                <w:szCs w:val="16"/>
                <w:lang w:val="de-CH"/>
              </w:rPr>
              <w:t xml:space="preserve"> </w:t>
            </w:r>
          </w:p>
          <w:p w14:paraId="4AAB2B5A" w14:textId="77777777" w:rsidR="00175841" w:rsidRDefault="00175841" w:rsidP="00F401B4">
            <w:pPr>
              <w:rPr>
                <w:rFonts w:ascii="Arial" w:hAnsi="Arial" w:cs="Arial"/>
                <w:color w:val="221E1F"/>
                <w:sz w:val="16"/>
                <w:szCs w:val="16"/>
                <w:lang w:val="de-CH"/>
              </w:rPr>
            </w:pPr>
          </w:p>
          <w:p w14:paraId="53F778AF" w14:textId="0B006C29" w:rsidR="00175841" w:rsidRDefault="002D4BBD" w:rsidP="00F401B4">
            <w:pPr>
              <w:rPr>
                <w:rFonts w:ascii="Arial" w:hAnsi="Arial" w:cs="Arial"/>
                <w:sz w:val="18"/>
                <w:szCs w:val="18"/>
                <w:lang w:val="de-CH"/>
              </w:rPr>
            </w:pPr>
            <w:r w:rsidRPr="002D4BBD">
              <w:rPr>
                <w:rFonts w:ascii="Arial" w:hAnsi="Arial" w:cs="Arial"/>
                <w:color w:val="221E1F"/>
                <w:sz w:val="16"/>
                <w:szCs w:val="16"/>
                <w:lang w:val="de-CH"/>
              </w:rPr>
              <w:t>PROH_8567_Butterfly.jpg</w:t>
            </w:r>
          </w:p>
        </w:tc>
        <w:tc>
          <w:tcPr>
            <w:tcW w:w="680" w:type="dxa"/>
          </w:tcPr>
          <w:p w14:paraId="57DDB381" w14:textId="77777777" w:rsidR="00175841" w:rsidRDefault="00175841" w:rsidP="00F401B4">
            <w:pPr>
              <w:rPr>
                <w:rFonts w:ascii="Arial" w:hAnsi="Arial" w:cs="Arial"/>
                <w:sz w:val="18"/>
                <w:szCs w:val="18"/>
                <w:lang w:val="de-CH"/>
              </w:rPr>
            </w:pPr>
          </w:p>
        </w:tc>
        <w:tc>
          <w:tcPr>
            <w:tcW w:w="2722" w:type="dxa"/>
          </w:tcPr>
          <w:p w14:paraId="2468975B" w14:textId="197509AC" w:rsidR="00175841" w:rsidRDefault="00175841" w:rsidP="00175841">
            <w:pPr>
              <w:rPr>
                <w:rFonts w:ascii="Arial" w:hAnsi="Arial" w:cs="Arial"/>
                <w:color w:val="221E1F"/>
                <w:sz w:val="16"/>
                <w:szCs w:val="16"/>
                <w:lang w:val="de-CH"/>
              </w:rPr>
            </w:pPr>
            <w:r w:rsidRPr="00B443F4">
              <w:rPr>
                <w:rFonts w:ascii="Arial" w:hAnsi="Arial" w:cs="Arial"/>
                <w:sz w:val="16"/>
                <w:szCs w:val="16"/>
              </w:rPr>
              <w:t xml:space="preserve">Anbindung an </w:t>
            </w:r>
            <w:r>
              <w:rPr>
                <w:rFonts w:ascii="Arial" w:hAnsi="Arial" w:cs="Arial"/>
                <w:sz w:val="16"/>
                <w:szCs w:val="16"/>
              </w:rPr>
              <w:t>die Global-Stromschiene</w:t>
            </w:r>
          </w:p>
          <w:p w14:paraId="54A1C3B6" w14:textId="77777777" w:rsidR="00175841" w:rsidRDefault="00175841" w:rsidP="00F401B4">
            <w:pPr>
              <w:rPr>
                <w:rFonts w:ascii="Arial" w:hAnsi="Arial" w:cs="Arial"/>
                <w:color w:val="221E1F"/>
                <w:sz w:val="16"/>
                <w:szCs w:val="16"/>
                <w:lang w:val="de-CH"/>
              </w:rPr>
            </w:pPr>
          </w:p>
          <w:p w14:paraId="6F3C4536" w14:textId="39459073" w:rsidR="00175841" w:rsidRDefault="002D4BBD" w:rsidP="00F401B4">
            <w:pPr>
              <w:rPr>
                <w:rFonts w:ascii="Arial" w:hAnsi="Arial" w:cs="Arial"/>
                <w:sz w:val="18"/>
                <w:szCs w:val="18"/>
                <w:lang w:val="de-CH"/>
              </w:rPr>
            </w:pPr>
            <w:r w:rsidRPr="002D4BBD">
              <w:rPr>
                <w:rFonts w:ascii="Arial" w:hAnsi="Arial" w:cs="Arial"/>
                <w:color w:val="221E1F"/>
                <w:sz w:val="16"/>
                <w:szCs w:val="16"/>
                <w:lang w:val="de-CH"/>
              </w:rPr>
              <w:t>PROH_8570_Butterfly.jpg</w:t>
            </w:r>
          </w:p>
        </w:tc>
        <w:tc>
          <w:tcPr>
            <w:tcW w:w="284" w:type="dxa"/>
          </w:tcPr>
          <w:p w14:paraId="7638114A" w14:textId="77777777" w:rsidR="00175841" w:rsidRDefault="00175841" w:rsidP="00F401B4">
            <w:pPr>
              <w:rPr>
                <w:rFonts w:ascii="Arial" w:hAnsi="Arial" w:cs="Arial"/>
                <w:sz w:val="18"/>
                <w:szCs w:val="18"/>
                <w:lang w:val="de-CH"/>
              </w:rPr>
            </w:pPr>
          </w:p>
        </w:tc>
        <w:tc>
          <w:tcPr>
            <w:tcW w:w="3627" w:type="dxa"/>
          </w:tcPr>
          <w:p w14:paraId="3378B91E" w14:textId="497CB71C" w:rsidR="00175841" w:rsidRPr="00175841" w:rsidRDefault="00175841" w:rsidP="00F401B4">
            <w:pPr>
              <w:rPr>
                <w:rFonts w:ascii="Arial" w:hAnsi="Arial" w:cs="Arial"/>
                <w:color w:val="221E1F"/>
                <w:sz w:val="16"/>
                <w:szCs w:val="16"/>
                <w:lang w:val="en-US"/>
              </w:rPr>
            </w:pPr>
            <w:proofErr w:type="spellStart"/>
            <w:r w:rsidRPr="00175841">
              <w:rPr>
                <w:rFonts w:ascii="Arial" w:hAnsi="Arial" w:cs="Arial"/>
                <w:sz w:val="16"/>
                <w:szCs w:val="16"/>
                <w:lang w:val="en-US"/>
              </w:rPr>
              <w:t>Traq</w:t>
            </w:r>
            <w:proofErr w:type="spellEnd"/>
            <w:r w:rsidRPr="00175841">
              <w:rPr>
                <w:rFonts w:ascii="Arial" w:hAnsi="Arial" w:cs="Arial"/>
                <w:sz w:val="16"/>
                <w:szCs w:val="16"/>
                <w:lang w:val="en-US"/>
              </w:rPr>
              <w:t xml:space="preserve"> Butterfly </w:t>
            </w:r>
            <w:proofErr w:type="spellStart"/>
            <w:r w:rsidRPr="00175841">
              <w:rPr>
                <w:rFonts w:ascii="Arial" w:hAnsi="Arial" w:cs="Arial"/>
                <w:sz w:val="16"/>
                <w:szCs w:val="16"/>
                <w:lang w:val="en-US"/>
              </w:rPr>
              <w:t>im</w:t>
            </w:r>
            <w:proofErr w:type="spellEnd"/>
            <w:r w:rsidRPr="00175841">
              <w:rPr>
                <w:rFonts w:ascii="Arial" w:hAnsi="Arial" w:cs="Arial"/>
                <w:sz w:val="16"/>
                <w:szCs w:val="16"/>
                <w:lang w:val="en-US"/>
              </w:rPr>
              <w:t xml:space="preserve"> Coop </w:t>
            </w:r>
            <w:proofErr w:type="spellStart"/>
            <w:r w:rsidRPr="00175841">
              <w:rPr>
                <w:rFonts w:ascii="Arial" w:hAnsi="Arial" w:cs="Arial"/>
                <w:sz w:val="16"/>
                <w:szCs w:val="16"/>
                <w:lang w:val="en-US"/>
              </w:rPr>
              <w:t>Dagmersellen</w:t>
            </w:r>
            <w:proofErr w:type="spellEnd"/>
          </w:p>
          <w:p w14:paraId="15A214CD" w14:textId="77777777" w:rsidR="00175841" w:rsidRPr="00175841" w:rsidRDefault="00175841" w:rsidP="00F401B4">
            <w:pPr>
              <w:rPr>
                <w:rFonts w:ascii="Arial" w:hAnsi="Arial" w:cs="Arial"/>
                <w:color w:val="221E1F"/>
                <w:sz w:val="16"/>
                <w:szCs w:val="16"/>
                <w:lang w:val="en-US"/>
              </w:rPr>
            </w:pPr>
          </w:p>
          <w:p w14:paraId="5FFC3AA4" w14:textId="4777B9A1" w:rsidR="00175841" w:rsidRPr="00175841" w:rsidRDefault="00175841" w:rsidP="00F401B4">
            <w:pPr>
              <w:rPr>
                <w:rFonts w:ascii="Arial" w:hAnsi="Arial" w:cs="Arial"/>
                <w:sz w:val="18"/>
                <w:szCs w:val="18"/>
                <w:lang w:val="en-US"/>
              </w:rPr>
            </w:pPr>
            <w:r w:rsidRPr="00175841">
              <w:rPr>
                <w:rFonts w:ascii="Arial" w:hAnsi="Arial" w:cs="Arial"/>
                <w:color w:val="221E1F"/>
                <w:sz w:val="16"/>
                <w:szCs w:val="16"/>
                <w:lang w:val="en-US"/>
              </w:rPr>
              <w:t>ANO_2438_Butterfly.jpg</w:t>
            </w:r>
          </w:p>
        </w:tc>
      </w:tr>
      <w:tr w:rsidR="00175841" w:rsidRPr="00ED4B97" w14:paraId="2D02310E" w14:textId="77777777" w:rsidTr="00175841">
        <w:tc>
          <w:tcPr>
            <w:tcW w:w="2835" w:type="dxa"/>
          </w:tcPr>
          <w:p w14:paraId="64EF01CB" w14:textId="77777777" w:rsidR="00175841" w:rsidRPr="00175841" w:rsidRDefault="00175841" w:rsidP="00F401B4">
            <w:pPr>
              <w:rPr>
                <w:rFonts w:ascii="Arial" w:hAnsi="Arial" w:cs="Arial"/>
                <w:sz w:val="18"/>
                <w:szCs w:val="18"/>
                <w:lang w:val="en-US"/>
              </w:rPr>
            </w:pPr>
          </w:p>
        </w:tc>
        <w:tc>
          <w:tcPr>
            <w:tcW w:w="680" w:type="dxa"/>
          </w:tcPr>
          <w:p w14:paraId="4024B05F" w14:textId="77777777" w:rsidR="00175841" w:rsidRPr="00175841" w:rsidRDefault="00175841" w:rsidP="00F401B4">
            <w:pPr>
              <w:rPr>
                <w:rFonts w:ascii="Arial" w:hAnsi="Arial" w:cs="Arial"/>
                <w:sz w:val="18"/>
                <w:szCs w:val="18"/>
                <w:lang w:val="en-US"/>
              </w:rPr>
            </w:pPr>
          </w:p>
        </w:tc>
        <w:tc>
          <w:tcPr>
            <w:tcW w:w="2722" w:type="dxa"/>
          </w:tcPr>
          <w:p w14:paraId="5A8F0E5E" w14:textId="77777777" w:rsidR="00175841" w:rsidRPr="00175841" w:rsidRDefault="00175841" w:rsidP="00F401B4">
            <w:pPr>
              <w:rPr>
                <w:rFonts w:ascii="Arial" w:hAnsi="Arial" w:cs="Arial"/>
                <w:sz w:val="18"/>
                <w:szCs w:val="18"/>
                <w:lang w:val="en-US"/>
              </w:rPr>
            </w:pPr>
          </w:p>
        </w:tc>
        <w:tc>
          <w:tcPr>
            <w:tcW w:w="284" w:type="dxa"/>
          </w:tcPr>
          <w:p w14:paraId="3D270E88" w14:textId="77777777" w:rsidR="00175841" w:rsidRPr="00175841" w:rsidRDefault="00175841" w:rsidP="00F401B4">
            <w:pPr>
              <w:rPr>
                <w:rFonts w:ascii="Arial" w:hAnsi="Arial" w:cs="Arial"/>
                <w:sz w:val="18"/>
                <w:szCs w:val="18"/>
                <w:lang w:val="en-US"/>
              </w:rPr>
            </w:pPr>
          </w:p>
        </w:tc>
        <w:tc>
          <w:tcPr>
            <w:tcW w:w="3627" w:type="dxa"/>
          </w:tcPr>
          <w:p w14:paraId="1E653DD7" w14:textId="77777777" w:rsidR="00175841" w:rsidRPr="00175841" w:rsidRDefault="00175841" w:rsidP="00F401B4">
            <w:pPr>
              <w:rPr>
                <w:rFonts w:ascii="Arial" w:hAnsi="Arial" w:cs="Arial"/>
                <w:sz w:val="18"/>
                <w:szCs w:val="18"/>
                <w:lang w:val="en-US"/>
              </w:rPr>
            </w:pPr>
          </w:p>
        </w:tc>
      </w:tr>
      <w:bookmarkEnd w:id="0"/>
    </w:tbl>
    <w:p w14:paraId="474EB7FF" w14:textId="77777777" w:rsidR="00393E73" w:rsidRPr="00175841" w:rsidRDefault="00393E73" w:rsidP="00361D7D">
      <w:pPr>
        <w:rPr>
          <w:rFonts w:ascii="Arial" w:hAnsi="Arial" w:cs="Arial"/>
          <w:sz w:val="18"/>
          <w:szCs w:val="18"/>
          <w:lang w:val="en-US"/>
        </w:rPr>
      </w:pPr>
    </w:p>
    <w:sectPr w:rsidR="00393E73" w:rsidRPr="00175841"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4A0FB" w14:textId="77777777" w:rsidR="00A91A37" w:rsidRDefault="00A91A37" w:rsidP="00F36BD5">
      <w:r>
        <w:separator/>
      </w:r>
    </w:p>
  </w:endnote>
  <w:endnote w:type="continuationSeparator" w:id="0">
    <w:p w14:paraId="63BDB50C" w14:textId="77777777" w:rsidR="00A91A37" w:rsidRDefault="00A91A37"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auto"/>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7AA16AAB"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ED4B97">
      <w:rPr>
        <w:rFonts w:ascii="Arial" w:hAnsi="Arial" w:cs="Arial"/>
        <w:noProof/>
        <w:color w:val="808080" w:themeColor="background1" w:themeShade="80"/>
        <w:sz w:val="16"/>
        <w:szCs w:val="16"/>
      </w:rPr>
      <w:t>15.03.2018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D879C6">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D879C6">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BAD7C" w14:textId="77777777" w:rsidR="00A91A37" w:rsidRDefault="00A91A37" w:rsidP="00F36BD5">
      <w:r>
        <w:separator/>
      </w:r>
    </w:p>
  </w:footnote>
  <w:footnote w:type="continuationSeparator" w:id="0">
    <w:p w14:paraId="72CAA67F" w14:textId="77777777" w:rsidR="00A91A37" w:rsidRDefault="00A91A37"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6"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592D10"/>
    <w:multiLevelType w:val="hybridMultilevel"/>
    <w:tmpl w:val="8F4031F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3"/>
  </w:num>
  <w:num w:numId="6">
    <w:abstractNumId w:val="7"/>
  </w:num>
  <w:num w:numId="7">
    <w:abstractNumId w:val="6"/>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B041C"/>
    <w:rsid w:val="000B1A52"/>
    <w:rsid w:val="000E241F"/>
    <w:rsid w:val="000E4FD5"/>
    <w:rsid w:val="000F1380"/>
    <w:rsid w:val="000F6C93"/>
    <w:rsid w:val="001100C8"/>
    <w:rsid w:val="00111296"/>
    <w:rsid w:val="001375B4"/>
    <w:rsid w:val="0017199A"/>
    <w:rsid w:val="00175841"/>
    <w:rsid w:val="00177DFD"/>
    <w:rsid w:val="001C527D"/>
    <w:rsid w:val="001E74A9"/>
    <w:rsid w:val="001F3475"/>
    <w:rsid w:val="001F67FC"/>
    <w:rsid w:val="00203CE6"/>
    <w:rsid w:val="00203EDA"/>
    <w:rsid w:val="00210BAC"/>
    <w:rsid w:val="00245A49"/>
    <w:rsid w:val="00251FCA"/>
    <w:rsid w:val="00256B2B"/>
    <w:rsid w:val="002807BA"/>
    <w:rsid w:val="00296DCA"/>
    <w:rsid w:val="002D4BBD"/>
    <w:rsid w:val="002E4ACC"/>
    <w:rsid w:val="002F0C98"/>
    <w:rsid w:val="00316492"/>
    <w:rsid w:val="003164F2"/>
    <w:rsid w:val="0031743D"/>
    <w:rsid w:val="00317FC7"/>
    <w:rsid w:val="0032003C"/>
    <w:rsid w:val="00324BCD"/>
    <w:rsid w:val="0034518C"/>
    <w:rsid w:val="00357C02"/>
    <w:rsid w:val="00361D7D"/>
    <w:rsid w:val="00366F76"/>
    <w:rsid w:val="003721C3"/>
    <w:rsid w:val="00372228"/>
    <w:rsid w:val="00380C2F"/>
    <w:rsid w:val="00393E73"/>
    <w:rsid w:val="00396B56"/>
    <w:rsid w:val="003B3A55"/>
    <w:rsid w:val="003C1298"/>
    <w:rsid w:val="003C4593"/>
    <w:rsid w:val="003D7E04"/>
    <w:rsid w:val="003E3AA7"/>
    <w:rsid w:val="003E41AB"/>
    <w:rsid w:val="003E5918"/>
    <w:rsid w:val="00445D26"/>
    <w:rsid w:val="00446B5B"/>
    <w:rsid w:val="00486527"/>
    <w:rsid w:val="004B5F36"/>
    <w:rsid w:val="004C3DBB"/>
    <w:rsid w:val="004C747E"/>
    <w:rsid w:val="00500DB0"/>
    <w:rsid w:val="00500E34"/>
    <w:rsid w:val="00562059"/>
    <w:rsid w:val="005A3CA4"/>
    <w:rsid w:val="005B64D5"/>
    <w:rsid w:val="005D70A0"/>
    <w:rsid w:val="005E4BBF"/>
    <w:rsid w:val="006964CD"/>
    <w:rsid w:val="006B2A57"/>
    <w:rsid w:val="006B6DB3"/>
    <w:rsid w:val="006B7F30"/>
    <w:rsid w:val="006D3BD5"/>
    <w:rsid w:val="007161AF"/>
    <w:rsid w:val="00754556"/>
    <w:rsid w:val="00765614"/>
    <w:rsid w:val="00772A7E"/>
    <w:rsid w:val="007919B3"/>
    <w:rsid w:val="007961D6"/>
    <w:rsid w:val="007C3A68"/>
    <w:rsid w:val="007C5B79"/>
    <w:rsid w:val="007F634A"/>
    <w:rsid w:val="0081005E"/>
    <w:rsid w:val="0081525D"/>
    <w:rsid w:val="00843D40"/>
    <w:rsid w:val="00845BFA"/>
    <w:rsid w:val="00846252"/>
    <w:rsid w:val="008534E2"/>
    <w:rsid w:val="00875F78"/>
    <w:rsid w:val="00876631"/>
    <w:rsid w:val="00876C97"/>
    <w:rsid w:val="00886A69"/>
    <w:rsid w:val="008A4789"/>
    <w:rsid w:val="008B118C"/>
    <w:rsid w:val="008B1940"/>
    <w:rsid w:val="008E05DD"/>
    <w:rsid w:val="00902579"/>
    <w:rsid w:val="00914D81"/>
    <w:rsid w:val="009229D5"/>
    <w:rsid w:val="009231AC"/>
    <w:rsid w:val="00924983"/>
    <w:rsid w:val="009452D4"/>
    <w:rsid w:val="00995D28"/>
    <w:rsid w:val="009B6151"/>
    <w:rsid w:val="009C2AB8"/>
    <w:rsid w:val="009E537F"/>
    <w:rsid w:val="009E5745"/>
    <w:rsid w:val="009F151B"/>
    <w:rsid w:val="009F47BA"/>
    <w:rsid w:val="00A0596E"/>
    <w:rsid w:val="00A12D2F"/>
    <w:rsid w:val="00A16F5D"/>
    <w:rsid w:val="00A2524A"/>
    <w:rsid w:val="00A373A9"/>
    <w:rsid w:val="00A405F1"/>
    <w:rsid w:val="00A4154A"/>
    <w:rsid w:val="00A44E9C"/>
    <w:rsid w:val="00A52DE6"/>
    <w:rsid w:val="00A53392"/>
    <w:rsid w:val="00A5486A"/>
    <w:rsid w:val="00A70002"/>
    <w:rsid w:val="00A759A3"/>
    <w:rsid w:val="00A91A37"/>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A4DC6"/>
    <w:rsid w:val="00BF44AF"/>
    <w:rsid w:val="00C0115D"/>
    <w:rsid w:val="00C1367E"/>
    <w:rsid w:val="00C1368A"/>
    <w:rsid w:val="00C15F0F"/>
    <w:rsid w:val="00C16B16"/>
    <w:rsid w:val="00C40D0C"/>
    <w:rsid w:val="00C72AD1"/>
    <w:rsid w:val="00CB1196"/>
    <w:rsid w:val="00CD4BB4"/>
    <w:rsid w:val="00CE0B7C"/>
    <w:rsid w:val="00CF5562"/>
    <w:rsid w:val="00D20450"/>
    <w:rsid w:val="00D210F5"/>
    <w:rsid w:val="00D764A3"/>
    <w:rsid w:val="00D8309D"/>
    <w:rsid w:val="00D879C6"/>
    <w:rsid w:val="00D91098"/>
    <w:rsid w:val="00D9337C"/>
    <w:rsid w:val="00D97D8C"/>
    <w:rsid w:val="00DA4E9C"/>
    <w:rsid w:val="00DA6D7B"/>
    <w:rsid w:val="00DB1F52"/>
    <w:rsid w:val="00DC4373"/>
    <w:rsid w:val="00DF1AA4"/>
    <w:rsid w:val="00DF4D98"/>
    <w:rsid w:val="00E1074E"/>
    <w:rsid w:val="00E41095"/>
    <w:rsid w:val="00E41BD4"/>
    <w:rsid w:val="00E4264B"/>
    <w:rsid w:val="00E455EB"/>
    <w:rsid w:val="00E4740A"/>
    <w:rsid w:val="00E55412"/>
    <w:rsid w:val="00EA0AF7"/>
    <w:rsid w:val="00EA3879"/>
    <w:rsid w:val="00ED3090"/>
    <w:rsid w:val="00ED4B97"/>
    <w:rsid w:val="00ED6201"/>
    <w:rsid w:val="00EF27BF"/>
    <w:rsid w:val="00EF7E40"/>
    <w:rsid w:val="00F30E85"/>
    <w:rsid w:val="00F36BD5"/>
    <w:rsid w:val="00F40EE3"/>
    <w:rsid w:val="00F44CB3"/>
    <w:rsid w:val="00F44D3E"/>
    <w:rsid w:val="00F45317"/>
    <w:rsid w:val="00F77ACC"/>
    <w:rsid w:val="00F83383"/>
    <w:rsid w:val="00FA1682"/>
    <w:rsid w:val="00FC1E9B"/>
    <w:rsid w:val="00FC5F3C"/>
    <w:rsid w:val="00FC6568"/>
    <w:rsid w:val="00FD0BCD"/>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7992F-B7F4-EE49-B98C-48EB5A3C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2501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14</cp:revision>
  <cp:lastPrinted>2013-09-04T09:31:00Z</cp:lastPrinted>
  <dcterms:created xsi:type="dcterms:W3CDTF">2018-03-05T19:41:00Z</dcterms:created>
  <dcterms:modified xsi:type="dcterms:W3CDTF">2018-03-15T13:42:00Z</dcterms:modified>
</cp:coreProperties>
</file>