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7C3A68" w:rsidRDefault="00F36BD5" w:rsidP="0081525D">
      <w:pPr>
        <w:ind w:left="1134"/>
        <w:rPr>
          <w:rFonts w:ascii="Arial" w:hAnsi="Arial" w:cs="Arial"/>
          <w:lang w:val="de-CH"/>
        </w:rPr>
      </w:pPr>
    </w:p>
    <w:p w14:paraId="04CBC87D" w14:textId="77777777" w:rsidR="000E3BD6" w:rsidRPr="009B5AD4" w:rsidRDefault="000E3BD6" w:rsidP="000E3BD6">
      <w:pPr>
        <w:pStyle w:val="00Titel18arial"/>
        <w:spacing w:line="480" w:lineRule="auto"/>
        <w:rPr>
          <w:sz w:val="18"/>
          <w:szCs w:val="18"/>
          <w:lang w:val="fr-CH"/>
        </w:rPr>
      </w:pPr>
      <w:r w:rsidRPr="009B5AD4">
        <w:rPr>
          <w:sz w:val="18"/>
          <w:szCs w:val="18"/>
          <w:lang w:val="fr-CH"/>
        </w:rPr>
        <w:t>COMMUNIQUÉ DE PRESSE</w:t>
      </w:r>
    </w:p>
    <w:p w14:paraId="40EF9D1E" w14:textId="06BA220E" w:rsidR="00BE71FD" w:rsidRPr="00EC726A" w:rsidRDefault="00BE71FD" w:rsidP="00BE71FD">
      <w:pPr>
        <w:pStyle w:val="SujetInhaltstitel"/>
        <w:rPr>
          <w:lang w:val="fr-CH"/>
        </w:rPr>
      </w:pPr>
      <w:r w:rsidRPr="00EC726A">
        <w:rPr>
          <w:lang w:val="fr-CH"/>
        </w:rPr>
        <w:t xml:space="preserve">JEU CRÉATIF DE FORMES LUMINEUSES </w:t>
      </w:r>
    </w:p>
    <w:p w14:paraId="33FD88FE" w14:textId="77777777" w:rsidR="00BE71FD" w:rsidRPr="00EC726A" w:rsidRDefault="00BE71FD" w:rsidP="00BE71FD">
      <w:pPr>
        <w:pStyle w:val="00Titel0218Arial"/>
        <w:rPr>
          <w:lang w:val="fr-CH"/>
        </w:rPr>
      </w:pPr>
      <w:r w:rsidRPr="00EC726A">
        <w:rPr>
          <w:lang w:val="fr-CH"/>
        </w:rPr>
        <w:t xml:space="preserve">Lignes lumineuses configurables à souhait au service de cardiologie de l’hôpital universitaire de Bâle </w:t>
      </w:r>
    </w:p>
    <w:p w14:paraId="1EA1896E" w14:textId="77777777" w:rsidR="009847BC" w:rsidRPr="00BE71FD" w:rsidRDefault="009847BC" w:rsidP="005F31AF">
      <w:pPr>
        <w:pStyle w:val="Fliesstext"/>
        <w:rPr>
          <w:b/>
          <w:color w:val="000000"/>
          <w:sz w:val="36"/>
          <w:szCs w:val="36"/>
          <w:lang w:val="fr-CH"/>
        </w:rPr>
      </w:pPr>
    </w:p>
    <w:p w14:paraId="536AB7EE" w14:textId="2CEA0574" w:rsidR="00BE71FD" w:rsidRPr="00EC726A" w:rsidRDefault="00BE71FD" w:rsidP="00C252B0">
      <w:pPr>
        <w:pStyle w:val="Fliesstext"/>
        <w:rPr>
          <w:b/>
          <w:lang w:val="fr-CH"/>
        </w:rPr>
      </w:pPr>
      <w:r w:rsidRPr="009C7200">
        <w:rPr>
          <w:b/>
          <w:lang w:val="fr-CH"/>
        </w:rPr>
        <w:t xml:space="preserve">Le service de cardiologie de la clinique universitaire de Bâle fait œuvre de précurseur également dans le domaine de l’éclairage en se dotant d’une solution lumière favorisant une diversification des formes des luminaires de plafond. </w:t>
      </w:r>
      <w:r w:rsidRPr="00EC726A">
        <w:rPr>
          <w:b/>
          <w:lang w:val="fr-CH"/>
        </w:rPr>
        <w:t xml:space="preserve">Installé en ligne droite, courbe ou en cercle, Wiggle, le nouveau luminaire de </w:t>
      </w:r>
      <w:r w:rsidR="00EC726A">
        <w:rPr>
          <w:b/>
          <w:lang w:val="fr-CH"/>
        </w:rPr>
        <w:t>Regent</w:t>
      </w:r>
      <w:r w:rsidRPr="00EC726A">
        <w:rPr>
          <w:b/>
          <w:lang w:val="fr-CH"/>
        </w:rPr>
        <w:t xml:space="preserve">, égaie le regard dans les salles d’examen, les salles d’exercice et les couloirs. </w:t>
      </w:r>
    </w:p>
    <w:p w14:paraId="401EF556" w14:textId="77777777" w:rsidR="00BE71FD" w:rsidRPr="00EC726A" w:rsidRDefault="00BE71FD" w:rsidP="00C252B0">
      <w:pPr>
        <w:pStyle w:val="Fliesstext"/>
        <w:rPr>
          <w:lang w:val="fr-CH"/>
        </w:rPr>
      </w:pPr>
    </w:p>
    <w:p w14:paraId="7EB6AFD7" w14:textId="77777777" w:rsidR="00BE71FD" w:rsidRPr="00EC726A" w:rsidRDefault="00BE71FD" w:rsidP="00C252B0">
      <w:pPr>
        <w:pStyle w:val="Fliesstext"/>
        <w:rPr>
          <w:lang w:val="fr-CH"/>
        </w:rPr>
      </w:pPr>
      <w:r w:rsidRPr="00EC726A">
        <w:rPr>
          <w:lang w:val="fr-CH"/>
        </w:rPr>
        <w:t xml:space="preserve">Le département de cardiologie de l’hôpital universitaire de Bâle accueille les patients de la Suisse du nord-ouest et des régions étrangères limitrophes. L’établissement fait bénéficier ses patients des méthodes de diagnostic et de traitement les plus modernes dans un environnement le plus agréable possible. Dans une construction neuve réalisée sur le site du Bethesda </w:t>
      </w:r>
      <w:proofErr w:type="spellStart"/>
      <w:r w:rsidRPr="00EC726A">
        <w:rPr>
          <w:lang w:val="fr-CH"/>
        </w:rPr>
        <w:t>Spital</w:t>
      </w:r>
      <w:proofErr w:type="spellEnd"/>
      <w:r w:rsidRPr="00EC726A">
        <w:rPr>
          <w:lang w:val="fr-CH"/>
        </w:rPr>
        <w:t xml:space="preserve"> à Bâle, l’atmosphère de clinique a été détendue par un concept d’éclairage créatif. Au patient attendant sa consultation spécialisée, étendu sur un divan d’examen et regardant le plafond ou s’entrainant dans la salle d’exercice s’offre la vue d’un jeu relaxant de lignes lumineuses de différentes formes. </w:t>
      </w:r>
    </w:p>
    <w:p w14:paraId="4184D5DF" w14:textId="77777777" w:rsidR="00BE71FD" w:rsidRPr="00EC726A" w:rsidRDefault="00BE71FD" w:rsidP="00C252B0">
      <w:pPr>
        <w:pStyle w:val="Fliesstext"/>
        <w:rPr>
          <w:lang w:val="fr-CH"/>
        </w:rPr>
      </w:pPr>
    </w:p>
    <w:p w14:paraId="200DB523" w14:textId="34F77B06" w:rsidR="00BE71FD" w:rsidRPr="00EC726A" w:rsidRDefault="00BE71FD" w:rsidP="00C252B0">
      <w:pPr>
        <w:pStyle w:val="Fliesstext"/>
        <w:rPr>
          <w:lang w:val="fr-CH"/>
        </w:rPr>
      </w:pPr>
      <w:r w:rsidRPr="00EC726A">
        <w:rPr>
          <w:lang w:val="fr-CH"/>
        </w:rPr>
        <w:t xml:space="preserve">L’architecte et concepteur de la nouvelle construction, Andreas Tobler, a eu l’idée d’utiliser des chemins lumineux LED de forme librement configurable. À partir de ses esquisses, </w:t>
      </w:r>
      <w:r w:rsidR="00EC726A">
        <w:rPr>
          <w:lang w:val="fr-CH"/>
        </w:rPr>
        <w:t>Regent</w:t>
      </w:r>
      <w:r w:rsidRPr="00EC726A">
        <w:rPr>
          <w:lang w:val="fr-CH"/>
        </w:rPr>
        <w:t xml:space="preserve"> a fabriqué des prototypes offrant la qualité de lumière requise et la mécanique permettant la malléabilité demandée. Grâce à des modules individuels pouvant tourner dans les deux sens jusqu’á 25° l’un par rapport à l’autre, le système permet de réaliser des lignes lumineuses courbes et circulaires – en plus, bien sûr des lignes droites. L’exigence esthétique est satisfaite par des diffuseurs spéciaux qui estompent les points lumineux LED. La clinique cardiologique a été équipée de quelque 300 m de lignes lumineuses Wiggle. Selon le Dr Otmar Pfister, responsable du service de cardiologie ambulatoire, la solution Wiggle fournit un fort éclairement tout en offrant la possibilité de varier l’intensité, fonction nécessaire pour certains examens. </w:t>
      </w:r>
      <w:proofErr w:type="gramStart"/>
      <w:r w:rsidRPr="00EC726A">
        <w:rPr>
          <w:lang w:val="fr-CH"/>
        </w:rPr>
        <w:t>«Ces</w:t>
      </w:r>
      <w:proofErr w:type="gramEnd"/>
      <w:r w:rsidRPr="00EC726A">
        <w:rPr>
          <w:lang w:val="fr-CH"/>
        </w:rPr>
        <w:t xml:space="preserve"> luminaires, dit-il, font un effet artistique, créatif, et sont esthétiquement plus agréables que les formes carrées. Cela nous fait plaisir à nous aussi, collaborateurs de l’établissement</w:t>
      </w:r>
      <w:proofErr w:type="gramStart"/>
      <w:r w:rsidRPr="00EC726A">
        <w:rPr>
          <w:lang w:val="fr-CH"/>
        </w:rPr>
        <w:t>.»</w:t>
      </w:r>
      <w:proofErr w:type="gramEnd"/>
      <w:r w:rsidRPr="00EC726A">
        <w:rPr>
          <w:lang w:val="fr-CH"/>
        </w:rPr>
        <w:t xml:space="preserve"> </w:t>
      </w:r>
    </w:p>
    <w:p w14:paraId="48EAD37C" w14:textId="77777777" w:rsidR="00BE71FD" w:rsidRPr="00EC726A" w:rsidRDefault="00BE71FD" w:rsidP="00C252B0">
      <w:pPr>
        <w:pStyle w:val="Fliesstext"/>
        <w:rPr>
          <w:lang w:val="fr-CH"/>
        </w:rPr>
      </w:pPr>
    </w:p>
    <w:p w14:paraId="2B81B239" w14:textId="1D398A7A" w:rsidR="00BE71FD" w:rsidRPr="00EC726A" w:rsidRDefault="00BE71FD" w:rsidP="00C252B0">
      <w:pPr>
        <w:pStyle w:val="Fliesstext"/>
        <w:rPr>
          <w:b/>
          <w:lang w:val="fr-CH"/>
        </w:rPr>
      </w:pPr>
      <w:r w:rsidRPr="00EC726A">
        <w:rPr>
          <w:b/>
          <w:lang w:val="fr-CH"/>
        </w:rPr>
        <w:t xml:space="preserve">Libre aménagement lumineux avec une haute qualité de lumière </w:t>
      </w:r>
    </w:p>
    <w:p w14:paraId="299F0AF4" w14:textId="074F6B29" w:rsidR="00BE71FD" w:rsidRPr="00EC726A" w:rsidRDefault="00BE71FD" w:rsidP="00C252B0">
      <w:pPr>
        <w:pStyle w:val="Fliesstext"/>
        <w:rPr>
          <w:rFonts w:eastAsiaTheme="minorEastAsia"/>
          <w:lang w:val="fr-CH"/>
        </w:rPr>
      </w:pPr>
      <w:r w:rsidRPr="00EC726A">
        <w:rPr>
          <w:rFonts w:eastAsiaTheme="minorEastAsia"/>
          <w:lang w:val="fr-CH"/>
        </w:rPr>
        <w:t xml:space="preserve">Entretemps, les luminaires Wiggle sont devenus un produit de série de </w:t>
      </w:r>
      <w:r w:rsidR="00EC726A">
        <w:rPr>
          <w:rFonts w:eastAsiaTheme="minorEastAsia"/>
          <w:lang w:val="fr-CH"/>
        </w:rPr>
        <w:t>Regent</w:t>
      </w:r>
      <w:r w:rsidRPr="00EC726A">
        <w:rPr>
          <w:rFonts w:eastAsiaTheme="minorEastAsia"/>
          <w:lang w:val="fr-CH"/>
        </w:rPr>
        <w:t xml:space="preserve">. Utilisables dans les domaines les plus divers, ils se plient à l’architecture des lieux ou créent des accents supplémentaires. Avec un flux lumineux du luminaire de 4000 lm/1,5 m, Wiggle n’est pas seulement un élément décoratif. Wiggle peut s’installer au plafond, au mur ou en mode suspendu et est </w:t>
      </w:r>
      <w:proofErr w:type="gramStart"/>
      <w:r w:rsidRPr="00EC726A">
        <w:rPr>
          <w:rFonts w:eastAsiaTheme="minorEastAsia"/>
          <w:lang w:val="fr-CH"/>
        </w:rPr>
        <w:t>disponible</w:t>
      </w:r>
      <w:proofErr w:type="gramEnd"/>
      <w:r w:rsidRPr="00EC726A">
        <w:rPr>
          <w:rFonts w:eastAsiaTheme="minorEastAsia"/>
          <w:lang w:val="fr-CH"/>
        </w:rPr>
        <w:t xml:space="preserve"> dans les températures de couleur fixes de 3000 K et 4000 K et en version Tunable à température de couleur variable entre 2700 K et 6500 K. Les modules Wiggle garantissent un éclairage homogène avec une grande efficacité énergétique. Avec 50‘000 heures à L80 (B50), Wiggle est une solution d’éclairage à très faible entretien. La longueur des lignes est variable à volonté – on pourra monter bout à bout autant de modules qu’on voudra. Un appareillage DALI n’est nécessaire que tous les 3 m et est fourni avec le système. Le transport des luminaires vers et sur le lieu d’installation n’exige aucune mesure particulière, car tous les éléments constitutifs sont livrés en paquets d’une longueur maximum de 3 m et peuvent donc passer aisément à travers les portes, les fenêtres et les cages d’escaliers. </w:t>
      </w:r>
    </w:p>
    <w:p w14:paraId="5573E8BD" w14:textId="77777777" w:rsidR="00BE71FD" w:rsidRPr="00EC726A" w:rsidRDefault="00BE71FD" w:rsidP="00C252B0">
      <w:pPr>
        <w:pStyle w:val="Fliesstext"/>
        <w:rPr>
          <w:lang w:val="fr-CH"/>
        </w:rPr>
      </w:pPr>
    </w:p>
    <w:p w14:paraId="1B986C86" w14:textId="77777777" w:rsidR="00C252B0" w:rsidRPr="00EC726A" w:rsidRDefault="00BE71FD" w:rsidP="00C252B0">
      <w:pPr>
        <w:pStyle w:val="Fliesstext"/>
        <w:rPr>
          <w:lang w:val="fr-CH"/>
        </w:rPr>
      </w:pPr>
      <w:r w:rsidRPr="00EC726A">
        <w:rPr>
          <w:lang w:val="fr-CH"/>
        </w:rPr>
        <w:t xml:space="preserve">Environ 20 des formes imaginées par Andreas Tobler sont disponibles avec plan de montage sur une proposition de configuration. Toutefois, n’importe quelle autre forme souhaitée est possible. La configuration et les points de fixation sont fixés avant l’installation. </w:t>
      </w:r>
      <w:proofErr w:type="gramStart"/>
      <w:r w:rsidRPr="00EC726A">
        <w:rPr>
          <w:lang w:val="fr-CH"/>
        </w:rPr>
        <w:t>«C’est</w:t>
      </w:r>
      <w:proofErr w:type="gramEnd"/>
      <w:r w:rsidRPr="00EC726A">
        <w:rPr>
          <w:lang w:val="fr-CH"/>
        </w:rPr>
        <w:t xml:space="preserve"> sur le chantier que les éléments sont posés et assemblés sur des plans à l’échelle 1 : 1 et ensuite montés sur les points de fixation», explique Tobler le mode d’installation de cette solution simple. </w:t>
      </w:r>
    </w:p>
    <w:p w14:paraId="1C4A8ABA" w14:textId="77777777" w:rsidR="00C252B0" w:rsidRPr="00EC726A" w:rsidRDefault="00C252B0" w:rsidP="00C252B0">
      <w:pPr>
        <w:pStyle w:val="Fliesstext"/>
        <w:rPr>
          <w:lang w:val="fr-CH"/>
        </w:rPr>
      </w:pPr>
    </w:p>
    <w:p w14:paraId="72B8D4BD" w14:textId="77777777" w:rsidR="00C252B0" w:rsidRPr="00EC726A" w:rsidRDefault="00C252B0" w:rsidP="00C252B0">
      <w:pPr>
        <w:pStyle w:val="Fliesstext"/>
        <w:rPr>
          <w:lang w:val="fr-CH"/>
        </w:rPr>
      </w:pPr>
    </w:p>
    <w:p w14:paraId="37C64854" w14:textId="77777777" w:rsidR="00C252B0" w:rsidRPr="00EC726A" w:rsidRDefault="00C252B0" w:rsidP="00C252B0">
      <w:pPr>
        <w:pStyle w:val="Fliesstext"/>
        <w:rPr>
          <w:lang w:val="fr-CH"/>
        </w:rPr>
      </w:pPr>
    </w:p>
    <w:p w14:paraId="4CD1871F" w14:textId="77777777" w:rsidR="00C252B0" w:rsidRPr="00EC726A" w:rsidRDefault="00C252B0" w:rsidP="00C252B0">
      <w:pPr>
        <w:pStyle w:val="Fliesstext"/>
        <w:rPr>
          <w:lang w:val="fr-CH"/>
        </w:rPr>
      </w:pPr>
    </w:p>
    <w:p w14:paraId="25009DC4" w14:textId="71FBA211" w:rsidR="00BE71FD" w:rsidRPr="00EC726A" w:rsidRDefault="00BE71FD" w:rsidP="00C252B0">
      <w:pPr>
        <w:pStyle w:val="Fliesstext"/>
        <w:rPr>
          <w:rStyle w:val="A0"/>
          <w:lang w:val="fr-CH"/>
        </w:rPr>
      </w:pPr>
      <w:r w:rsidRPr="00BA2B03">
        <w:rPr>
          <w:rStyle w:val="A0"/>
          <w:b/>
          <w:lang w:val="fr-CH"/>
        </w:rPr>
        <w:t xml:space="preserve">À PROPOS DE </w:t>
      </w:r>
      <w:r w:rsidR="00EC726A">
        <w:rPr>
          <w:rStyle w:val="A0"/>
          <w:b/>
          <w:lang w:val="fr-CH"/>
        </w:rPr>
        <w:t>REGENT</w:t>
      </w:r>
      <w:r w:rsidRPr="00BA2B03">
        <w:rPr>
          <w:rStyle w:val="A0"/>
          <w:lang w:val="fr-CH"/>
        </w:rPr>
        <w:t xml:space="preserve"> </w:t>
      </w:r>
    </w:p>
    <w:p w14:paraId="23B13502" w14:textId="56EFDBCF" w:rsidR="00BE71FD" w:rsidRPr="00BA2B03" w:rsidRDefault="00BE71FD" w:rsidP="00BE71FD">
      <w:pPr>
        <w:pStyle w:val="Default"/>
        <w:spacing w:line="280" w:lineRule="atLeast"/>
        <w:rPr>
          <w:rStyle w:val="A0"/>
          <w:lang w:val="fr-CH"/>
        </w:rPr>
      </w:pPr>
      <w:r w:rsidRPr="00BA2B03">
        <w:rPr>
          <w:rStyle w:val="A0"/>
          <w:lang w:val="fr-CH"/>
        </w:rPr>
        <w:t xml:space="preserve">Créé comme entreprise familiale en 1908, </w:t>
      </w:r>
      <w:r w:rsidR="00EC726A">
        <w:rPr>
          <w:rStyle w:val="A0"/>
          <w:lang w:val="fr-CH"/>
        </w:rPr>
        <w:t>Regent</w:t>
      </w:r>
      <w:r w:rsidRPr="00BA2B03">
        <w:rPr>
          <w:rStyle w:val="A0"/>
          <w:lang w:val="fr-CH"/>
        </w:rPr>
        <w:t xml:space="preserve"> est aujourd’hui numéro 1 du marché de l’éclairage en Suisse, compte parmi les premiers fabricants de luminaires en Europe et est présent dans 35 pays à travers des partenaires de distribution. Avec leurs solides connaissances en matière d’application et leur savoir-faire en éclairagisme, les experts de </w:t>
      </w:r>
      <w:r w:rsidR="00EC726A">
        <w:rPr>
          <w:rStyle w:val="A0"/>
          <w:lang w:val="fr-CH"/>
        </w:rPr>
        <w:t>Regent</w:t>
      </w:r>
      <w:r w:rsidRPr="00BA2B03">
        <w:rPr>
          <w:rStyle w:val="A0"/>
          <w:lang w:val="fr-CH"/>
        </w:rPr>
        <w:t xml:space="preserve"> assurent aux concepteurs lumière, architectes, installateurs et clients finaux, un conseil de qualité, fiable et complet. Notre philosophie est d’explorer de nouvelles possibilités techniques pour créer des solutions d’éclairage intuitives et améliorer l’environnement de travail, les fonctions de gestion et la qualité de vie.</w:t>
      </w:r>
    </w:p>
    <w:p w14:paraId="604B482B" w14:textId="77777777" w:rsidR="00BE71FD" w:rsidRPr="00BA2B03" w:rsidRDefault="00BE71FD" w:rsidP="00BE71FD">
      <w:pPr>
        <w:pStyle w:val="Default"/>
        <w:spacing w:line="280" w:lineRule="atLeast"/>
        <w:rPr>
          <w:rStyle w:val="A0"/>
          <w:lang w:val="fr-CH"/>
        </w:rPr>
      </w:pPr>
    </w:p>
    <w:p w14:paraId="431C8D89" w14:textId="77777777" w:rsidR="00BE71FD" w:rsidRPr="00BA2B03" w:rsidRDefault="00BE71FD" w:rsidP="00BE71FD">
      <w:pPr>
        <w:pStyle w:val="Default"/>
        <w:spacing w:line="280" w:lineRule="atLeast"/>
        <w:rPr>
          <w:rStyle w:val="A0"/>
          <w:lang w:val="fr-CH"/>
        </w:rPr>
      </w:pPr>
      <w:r w:rsidRPr="00BA2B03">
        <w:rPr>
          <w:rStyle w:val="A0"/>
          <w:lang w:val="fr-CH"/>
        </w:rPr>
        <w:t xml:space="preserve">Pour plus d’infos </w:t>
      </w:r>
      <w:proofErr w:type="gramStart"/>
      <w:r w:rsidRPr="00BA2B03">
        <w:rPr>
          <w:rStyle w:val="A0"/>
          <w:lang w:val="fr-CH"/>
        </w:rPr>
        <w:t>voir:</w:t>
      </w:r>
      <w:proofErr w:type="gramEnd"/>
      <w:r w:rsidRPr="00BA2B03">
        <w:rPr>
          <w:rStyle w:val="A0"/>
          <w:lang w:val="fr-CH"/>
        </w:rPr>
        <w:t xml:space="preserve"> </w:t>
      </w:r>
      <w:hyperlink r:id="rId8" w:history="1">
        <w:r w:rsidRPr="00BA2B03">
          <w:rPr>
            <w:rStyle w:val="Hyperlink"/>
            <w:sz w:val="18"/>
            <w:szCs w:val="18"/>
            <w:lang w:val="fr-CH"/>
          </w:rPr>
          <w:t>www.regent.ch</w:t>
        </w:r>
      </w:hyperlink>
      <w:r w:rsidRPr="00BA2B03">
        <w:rPr>
          <w:rStyle w:val="A0"/>
          <w:lang w:val="fr-CH"/>
        </w:rPr>
        <w:t xml:space="preserve">  </w:t>
      </w:r>
    </w:p>
    <w:p w14:paraId="396E9A89" w14:textId="77777777" w:rsidR="00BE71FD" w:rsidRPr="00A5021C" w:rsidRDefault="00BE71FD" w:rsidP="00BE71FD">
      <w:pPr>
        <w:rPr>
          <w:rFonts w:ascii="Arial" w:hAnsi="Arial" w:cs="Arial"/>
          <w:sz w:val="18"/>
          <w:szCs w:val="18"/>
          <w:lang w:val="fr-CH"/>
        </w:rPr>
      </w:pPr>
    </w:p>
    <w:p w14:paraId="632B4479" w14:textId="77777777" w:rsidR="00BE71FD" w:rsidRDefault="00BE71FD" w:rsidP="00BE71FD">
      <w:pPr>
        <w:rPr>
          <w:rFonts w:ascii="Arial" w:hAnsi="Arial" w:cs="Arial"/>
          <w:sz w:val="18"/>
          <w:szCs w:val="18"/>
          <w:lang w:val="fr-CH"/>
        </w:rPr>
      </w:pPr>
    </w:p>
    <w:p w14:paraId="0DEEB379" w14:textId="77777777" w:rsidR="00BE71FD" w:rsidRPr="00A5021C" w:rsidRDefault="00BE71FD" w:rsidP="00BE71FD">
      <w:pPr>
        <w:pStyle w:val="Default"/>
        <w:spacing w:line="280" w:lineRule="atLeast"/>
        <w:rPr>
          <w:rStyle w:val="A0"/>
          <w:b/>
          <w:lang w:val="fr-CH"/>
        </w:rPr>
      </w:pPr>
      <w:r w:rsidRPr="00A5021C">
        <w:rPr>
          <w:rStyle w:val="A0"/>
          <w:b/>
          <w:lang w:val="fr-CH"/>
        </w:rPr>
        <w:t>CONTACT POUR LA PRESSE</w:t>
      </w:r>
    </w:p>
    <w:p w14:paraId="1967D072" w14:textId="77777777" w:rsidR="00BE71FD" w:rsidRPr="002A48F8" w:rsidRDefault="00BE71FD" w:rsidP="00BE71FD">
      <w:pPr>
        <w:pStyle w:val="Default"/>
        <w:spacing w:line="280" w:lineRule="atLeast"/>
        <w:rPr>
          <w:rStyle w:val="A0"/>
          <w:lang w:val="fr-CH"/>
        </w:rPr>
      </w:pPr>
      <w:r w:rsidRPr="002A48F8">
        <w:rPr>
          <w:rStyle w:val="A0"/>
          <w:lang w:val="fr-CH"/>
        </w:rPr>
        <w:t>P</w:t>
      </w:r>
      <w:r>
        <w:rPr>
          <w:rStyle w:val="A0"/>
          <w:lang w:val="fr-CH"/>
        </w:rPr>
        <w:t>atricia Gerber</w:t>
      </w:r>
    </w:p>
    <w:p w14:paraId="3EB474B0" w14:textId="77777777" w:rsidR="00BE71FD" w:rsidRPr="00EC726A" w:rsidRDefault="00BE71FD" w:rsidP="00BE71FD">
      <w:pPr>
        <w:pStyle w:val="Default"/>
        <w:spacing w:line="280" w:lineRule="atLeast"/>
        <w:rPr>
          <w:rStyle w:val="A0"/>
        </w:rPr>
      </w:pPr>
      <w:r w:rsidRPr="00EC726A">
        <w:rPr>
          <w:rStyle w:val="A0"/>
        </w:rPr>
        <w:t xml:space="preserve">Responsable Marketing et </w:t>
      </w:r>
      <w:proofErr w:type="spellStart"/>
      <w:r w:rsidRPr="00EC726A">
        <w:rPr>
          <w:rStyle w:val="A0"/>
        </w:rPr>
        <w:t>Product</w:t>
      </w:r>
      <w:proofErr w:type="spellEnd"/>
      <w:r w:rsidRPr="00EC726A">
        <w:rPr>
          <w:rStyle w:val="A0"/>
        </w:rPr>
        <w:t xml:space="preserve"> Management</w:t>
      </w:r>
    </w:p>
    <w:p w14:paraId="2BED6486" w14:textId="77777777" w:rsidR="00BE71FD" w:rsidRPr="00EC726A" w:rsidRDefault="00BE71FD" w:rsidP="00BE71FD">
      <w:pPr>
        <w:pStyle w:val="Default"/>
        <w:spacing w:line="280" w:lineRule="atLeast"/>
        <w:rPr>
          <w:rStyle w:val="A0"/>
        </w:rPr>
      </w:pPr>
    </w:p>
    <w:p w14:paraId="4D362153" w14:textId="77777777" w:rsidR="00BE71FD" w:rsidRPr="00EC726A" w:rsidRDefault="00BE71FD" w:rsidP="00BE71FD">
      <w:pPr>
        <w:pStyle w:val="Default"/>
        <w:spacing w:line="280" w:lineRule="atLeast"/>
        <w:rPr>
          <w:rStyle w:val="A0"/>
        </w:rPr>
      </w:pPr>
      <w:r w:rsidRPr="00EC726A">
        <w:rPr>
          <w:rStyle w:val="A0"/>
        </w:rPr>
        <w:t>Regent Beleuchtungskörper AG</w:t>
      </w:r>
    </w:p>
    <w:p w14:paraId="30A95348" w14:textId="77777777" w:rsidR="00BE71FD" w:rsidRPr="00A86696" w:rsidRDefault="00BE71FD" w:rsidP="00BE71FD">
      <w:pPr>
        <w:pStyle w:val="Default"/>
        <w:spacing w:line="280" w:lineRule="atLeast"/>
        <w:rPr>
          <w:rStyle w:val="A0"/>
        </w:rPr>
      </w:pPr>
      <w:r w:rsidRPr="00A86696">
        <w:rPr>
          <w:rStyle w:val="A0"/>
        </w:rPr>
        <w:t>Dornacherstrasse 390, Postfach 139</w:t>
      </w:r>
    </w:p>
    <w:p w14:paraId="6AECBABC" w14:textId="77777777" w:rsidR="00BE71FD" w:rsidRDefault="00BE71FD" w:rsidP="00BE71FD">
      <w:pPr>
        <w:pStyle w:val="Default"/>
        <w:spacing w:line="280" w:lineRule="atLeast"/>
        <w:rPr>
          <w:rStyle w:val="A0"/>
        </w:rPr>
      </w:pPr>
      <w:r w:rsidRPr="00A86696">
        <w:rPr>
          <w:rStyle w:val="A0"/>
        </w:rPr>
        <w:t xml:space="preserve">CH-4018 Basel </w:t>
      </w:r>
    </w:p>
    <w:p w14:paraId="16C4A660" w14:textId="77777777" w:rsidR="00BE71FD" w:rsidRPr="00A5021C" w:rsidRDefault="00BE71FD" w:rsidP="00BE71FD">
      <w:pPr>
        <w:pStyle w:val="Default"/>
        <w:spacing w:line="280" w:lineRule="atLeast"/>
        <w:rPr>
          <w:rStyle w:val="A0"/>
        </w:rPr>
      </w:pPr>
      <w:r>
        <w:rPr>
          <w:rStyle w:val="A0"/>
        </w:rPr>
        <w:t>T +</w:t>
      </w:r>
      <w:r w:rsidRPr="00A5021C">
        <w:rPr>
          <w:rStyle w:val="A0"/>
        </w:rPr>
        <w:t xml:space="preserve">41 61 335 </w:t>
      </w:r>
      <w:r>
        <w:rPr>
          <w:rStyle w:val="A0"/>
        </w:rPr>
        <w:t>56 03</w:t>
      </w:r>
    </w:p>
    <w:p w14:paraId="112F6FE5" w14:textId="77777777" w:rsidR="00BE71FD" w:rsidRDefault="00425535" w:rsidP="00BE71FD">
      <w:pPr>
        <w:spacing w:line="280" w:lineRule="atLeast"/>
        <w:rPr>
          <w:rStyle w:val="Hyperlink"/>
          <w:rFonts w:ascii="Arial" w:hAnsi="Arial" w:cs="Arial"/>
          <w:sz w:val="18"/>
          <w:szCs w:val="18"/>
        </w:rPr>
      </w:pPr>
      <w:hyperlink r:id="rId9" w:history="1">
        <w:r w:rsidR="00BE71FD">
          <w:rPr>
            <w:rStyle w:val="Hyperlink"/>
            <w:rFonts w:ascii="Arial" w:hAnsi="Arial" w:cs="Arial"/>
            <w:sz w:val="18"/>
            <w:szCs w:val="18"/>
          </w:rPr>
          <w:t>marketing-kommunikation@regent.ch</w:t>
        </w:r>
      </w:hyperlink>
    </w:p>
    <w:p w14:paraId="474EB7FF" w14:textId="403A8CD2" w:rsidR="00393E73" w:rsidRDefault="00BE71FD" w:rsidP="00361D7D">
      <w:pPr>
        <w:rPr>
          <w:rFonts w:ascii="Arial" w:hAnsi="Arial" w:cs="Arial"/>
          <w:sz w:val="18"/>
          <w:szCs w:val="18"/>
        </w:rPr>
      </w:pPr>
      <w:r>
        <w:rPr>
          <w:rFonts w:ascii="Arial" w:hAnsi="Arial" w:cs="Arial"/>
          <w:sz w:val="18"/>
          <w:szCs w:val="18"/>
        </w:rPr>
        <w:br w:type="page"/>
      </w:r>
    </w:p>
    <w:p w14:paraId="213934F3" w14:textId="77777777" w:rsidR="00BE71FD" w:rsidRDefault="00BE71FD" w:rsidP="00361D7D">
      <w:pPr>
        <w:rPr>
          <w:rFonts w:ascii="Arial" w:hAnsi="Arial" w:cs="Arial"/>
          <w:sz w:val="18"/>
          <w:szCs w:val="18"/>
        </w:rPr>
      </w:pPr>
    </w:p>
    <w:p w14:paraId="2AB10DE5" w14:textId="77777777" w:rsidR="00BE71FD" w:rsidRPr="00BE71FD" w:rsidRDefault="00BE71FD" w:rsidP="00361D7D">
      <w:pPr>
        <w:rPr>
          <w:rFonts w:ascii="Arial" w:hAnsi="Arial" w:cs="Arial"/>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397"/>
        <w:gridCol w:w="3118"/>
        <w:gridCol w:w="397"/>
        <w:gridCol w:w="3118"/>
      </w:tblGrid>
      <w:tr w:rsidR="00393E73" w14:paraId="30C29011" w14:textId="75263D4A" w:rsidTr="00ED6201">
        <w:tc>
          <w:tcPr>
            <w:tcW w:w="3118" w:type="dxa"/>
          </w:tcPr>
          <w:p w14:paraId="7102A7D2" w14:textId="2CCFFB59" w:rsidR="00393E73" w:rsidRDefault="00393E73" w:rsidP="00361D7D">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41EA562E" wp14:editId="15ADBC4E">
                  <wp:extent cx="1893505" cy="1388571"/>
                  <wp:effectExtent l="0" t="0" r="0" b="0"/>
                  <wp:docPr id="1"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gent Logo schwarz.png"/>
                          <pic:cNvPicPr/>
                        </pic:nvPicPr>
                        <pic:blipFill>
                          <a:blip r:embed="rId10" cstate="screen">
                            <a:extLst>
                              <a:ext uri="{28A0092B-C50C-407E-A947-70E740481C1C}">
                                <a14:useLocalDpi xmlns:a14="http://schemas.microsoft.com/office/drawing/2010/main"/>
                              </a:ext>
                            </a:extLst>
                          </a:blip>
                          <a:stretch>
                            <a:fillRect/>
                          </a:stretch>
                        </pic:blipFill>
                        <pic:spPr>
                          <a:xfrm>
                            <a:off x="0" y="0"/>
                            <a:ext cx="1893505" cy="1388571"/>
                          </a:xfrm>
                          <a:prstGeom prst="rect">
                            <a:avLst/>
                          </a:prstGeom>
                        </pic:spPr>
                      </pic:pic>
                    </a:graphicData>
                  </a:graphic>
                </wp:inline>
              </w:drawing>
            </w:r>
          </w:p>
        </w:tc>
        <w:tc>
          <w:tcPr>
            <w:tcW w:w="397" w:type="dxa"/>
          </w:tcPr>
          <w:p w14:paraId="0DED18C8" w14:textId="77777777" w:rsidR="00393E73" w:rsidRDefault="00393E73" w:rsidP="00361D7D">
            <w:pPr>
              <w:rPr>
                <w:rFonts w:ascii="Arial" w:hAnsi="Arial" w:cs="Arial"/>
                <w:sz w:val="18"/>
                <w:szCs w:val="18"/>
                <w:lang w:val="de-CH"/>
              </w:rPr>
            </w:pPr>
          </w:p>
        </w:tc>
        <w:tc>
          <w:tcPr>
            <w:tcW w:w="3118" w:type="dxa"/>
          </w:tcPr>
          <w:p w14:paraId="5BDC5CF0" w14:textId="592C0102" w:rsidR="00393E73" w:rsidRDefault="00393E73" w:rsidP="00361D7D">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082F8152" wp14:editId="5B6F6B0A">
                  <wp:extent cx="1876865" cy="1378974"/>
                  <wp:effectExtent l="0" t="0" r="3175" b="5715"/>
                  <wp:docPr id="3"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G_1161_Internet_13105.jpg"/>
                          <pic:cNvPicPr/>
                        </pic:nvPicPr>
                        <pic:blipFill>
                          <a:blip r:embed="rId11" cstate="screen">
                            <a:extLst>
                              <a:ext uri="{28A0092B-C50C-407E-A947-70E740481C1C}">
                                <a14:useLocalDpi xmlns:a14="http://schemas.microsoft.com/office/drawing/2010/main"/>
                              </a:ext>
                            </a:extLst>
                          </a:blip>
                          <a:stretch>
                            <a:fillRect/>
                          </a:stretch>
                        </pic:blipFill>
                        <pic:spPr bwMode="auto">
                          <a:xfrm>
                            <a:off x="0" y="0"/>
                            <a:ext cx="1884316" cy="1384449"/>
                          </a:xfrm>
                          <a:prstGeom prst="rect">
                            <a:avLst/>
                          </a:prstGeom>
                          <a:ln>
                            <a:noFill/>
                          </a:ln>
                          <a:extLst>
                            <a:ext uri="{53640926-AAD7-44D8-BBD7-CCE9431645EC}">
                              <a14:shadowObscured xmlns:a14="http://schemas.microsoft.com/office/drawing/2010/main"/>
                            </a:ext>
                          </a:extLst>
                        </pic:spPr>
                      </pic:pic>
                    </a:graphicData>
                  </a:graphic>
                </wp:inline>
              </w:drawing>
            </w:r>
          </w:p>
        </w:tc>
        <w:tc>
          <w:tcPr>
            <w:tcW w:w="397" w:type="dxa"/>
          </w:tcPr>
          <w:p w14:paraId="2FE64A71" w14:textId="77777777" w:rsidR="00393E73" w:rsidRDefault="00393E73" w:rsidP="00361D7D">
            <w:pPr>
              <w:rPr>
                <w:rFonts w:ascii="Arial" w:hAnsi="Arial" w:cs="Arial"/>
                <w:sz w:val="18"/>
                <w:szCs w:val="18"/>
                <w:lang w:val="de-CH"/>
              </w:rPr>
            </w:pPr>
          </w:p>
        </w:tc>
        <w:tc>
          <w:tcPr>
            <w:tcW w:w="3118" w:type="dxa"/>
          </w:tcPr>
          <w:p w14:paraId="570A3EBC" w14:textId="0D460CB9" w:rsidR="00393E73" w:rsidRDefault="00393E73" w:rsidP="00361D7D">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5362BD5E" wp14:editId="74F50A28">
                  <wp:extent cx="1880420" cy="1376363"/>
                  <wp:effectExtent l="0" t="0" r="0" b="0"/>
                  <wp:docPr id="4"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G_1162_Internet_13106.jpg"/>
                          <pic:cNvPicPr/>
                        </pic:nvPicPr>
                        <pic:blipFill>
                          <a:blip r:embed="rId12" cstate="screen">
                            <a:extLst>
                              <a:ext uri="{28A0092B-C50C-407E-A947-70E740481C1C}">
                                <a14:useLocalDpi xmlns:a14="http://schemas.microsoft.com/office/drawing/2010/main"/>
                              </a:ext>
                            </a:extLst>
                          </a:blip>
                          <a:stretch>
                            <a:fillRect/>
                          </a:stretch>
                        </pic:blipFill>
                        <pic:spPr bwMode="auto">
                          <a:xfrm>
                            <a:off x="0" y="0"/>
                            <a:ext cx="1888951" cy="1382607"/>
                          </a:xfrm>
                          <a:prstGeom prst="rect">
                            <a:avLst/>
                          </a:prstGeom>
                          <a:ln>
                            <a:noFill/>
                          </a:ln>
                          <a:extLst>
                            <a:ext uri="{53640926-AAD7-44D8-BBD7-CCE9431645EC}">
                              <a14:shadowObscured xmlns:a14="http://schemas.microsoft.com/office/drawing/2010/main"/>
                            </a:ext>
                          </a:extLst>
                        </pic:spPr>
                      </pic:pic>
                    </a:graphicData>
                  </a:graphic>
                </wp:inline>
              </w:drawing>
            </w:r>
          </w:p>
        </w:tc>
      </w:tr>
      <w:tr w:rsidR="00393E73" w14:paraId="430A0994" w14:textId="3F15A011" w:rsidTr="00ED6201">
        <w:tc>
          <w:tcPr>
            <w:tcW w:w="3118" w:type="dxa"/>
          </w:tcPr>
          <w:p w14:paraId="331DACCD" w14:textId="77777777" w:rsidR="00393E73" w:rsidRDefault="00393E73" w:rsidP="00361D7D">
            <w:pPr>
              <w:rPr>
                <w:rFonts w:ascii="Arial" w:hAnsi="Arial" w:cs="Arial"/>
                <w:sz w:val="18"/>
                <w:szCs w:val="18"/>
                <w:lang w:val="de-CH"/>
              </w:rPr>
            </w:pPr>
          </w:p>
        </w:tc>
        <w:tc>
          <w:tcPr>
            <w:tcW w:w="397" w:type="dxa"/>
          </w:tcPr>
          <w:p w14:paraId="147AF909" w14:textId="77777777" w:rsidR="00393E73" w:rsidRDefault="00393E73" w:rsidP="00361D7D">
            <w:pPr>
              <w:rPr>
                <w:rFonts w:ascii="Arial" w:hAnsi="Arial" w:cs="Arial"/>
                <w:sz w:val="18"/>
                <w:szCs w:val="18"/>
                <w:lang w:val="de-CH"/>
              </w:rPr>
            </w:pPr>
          </w:p>
        </w:tc>
        <w:tc>
          <w:tcPr>
            <w:tcW w:w="3118" w:type="dxa"/>
          </w:tcPr>
          <w:p w14:paraId="4CB08976" w14:textId="77777777" w:rsidR="00393E73" w:rsidRDefault="00393E73" w:rsidP="00361D7D">
            <w:pPr>
              <w:rPr>
                <w:rFonts w:ascii="Arial" w:hAnsi="Arial" w:cs="Arial"/>
                <w:sz w:val="18"/>
                <w:szCs w:val="18"/>
                <w:lang w:val="de-CH"/>
              </w:rPr>
            </w:pPr>
          </w:p>
        </w:tc>
        <w:tc>
          <w:tcPr>
            <w:tcW w:w="397" w:type="dxa"/>
          </w:tcPr>
          <w:p w14:paraId="2B9660BD" w14:textId="77777777" w:rsidR="00393E73" w:rsidRDefault="00393E73" w:rsidP="00361D7D">
            <w:pPr>
              <w:rPr>
                <w:rFonts w:ascii="Arial" w:hAnsi="Arial" w:cs="Arial"/>
                <w:sz w:val="18"/>
                <w:szCs w:val="18"/>
                <w:lang w:val="de-CH"/>
              </w:rPr>
            </w:pPr>
          </w:p>
        </w:tc>
        <w:tc>
          <w:tcPr>
            <w:tcW w:w="3118" w:type="dxa"/>
          </w:tcPr>
          <w:p w14:paraId="3BAA89FD" w14:textId="77777777" w:rsidR="00393E73" w:rsidRDefault="00393E73" w:rsidP="00361D7D">
            <w:pPr>
              <w:rPr>
                <w:rFonts w:ascii="Arial" w:hAnsi="Arial" w:cs="Arial"/>
                <w:sz w:val="18"/>
                <w:szCs w:val="18"/>
                <w:lang w:val="de-CH"/>
              </w:rPr>
            </w:pPr>
          </w:p>
        </w:tc>
      </w:tr>
      <w:tr w:rsidR="00393E73" w14:paraId="22D029F0" w14:textId="187C7246" w:rsidTr="00ED6201">
        <w:tc>
          <w:tcPr>
            <w:tcW w:w="3118" w:type="dxa"/>
          </w:tcPr>
          <w:p w14:paraId="0D4A6D5C" w14:textId="77777777" w:rsidR="00656460" w:rsidRDefault="00656460" w:rsidP="00656460">
            <w:pPr>
              <w:rPr>
                <w:rFonts w:ascii="Arial" w:hAnsi="Arial" w:cs="Arial"/>
                <w:sz w:val="16"/>
                <w:szCs w:val="16"/>
                <w:lang w:val="fr-CH"/>
              </w:rPr>
            </w:pPr>
            <w:r w:rsidRPr="005E14F3">
              <w:rPr>
                <w:rFonts w:ascii="Arial" w:hAnsi="Arial" w:cs="Arial"/>
                <w:sz w:val="16"/>
                <w:szCs w:val="16"/>
                <w:lang w:val="fr-CH"/>
              </w:rPr>
              <w:t xml:space="preserve">Dans la zone d’entrée, les patients, visiteurs et collaborateurs de la clinique de cardiologie sont accueillis par un éclairage joliment courbé. </w:t>
            </w:r>
          </w:p>
          <w:p w14:paraId="37E3B553" w14:textId="7DFA1A6A" w:rsidR="00656460" w:rsidRPr="00425535" w:rsidRDefault="00656460" w:rsidP="00656460">
            <w:pPr>
              <w:rPr>
                <w:rFonts w:ascii="Arial" w:hAnsi="Arial" w:cs="Arial"/>
                <w:sz w:val="16"/>
                <w:szCs w:val="16"/>
                <w:lang w:val="en-GB"/>
              </w:rPr>
            </w:pPr>
            <w:r w:rsidRPr="00425535">
              <w:rPr>
                <w:rFonts w:ascii="Arial" w:hAnsi="Arial" w:cs="Arial"/>
                <w:sz w:val="16"/>
                <w:szCs w:val="16"/>
                <w:lang w:val="en-GB"/>
              </w:rPr>
              <w:t xml:space="preserve">Photo: </w:t>
            </w:r>
            <w:r w:rsidR="00425535" w:rsidRPr="00ED5447">
              <w:rPr>
                <w:rFonts w:ascii="Arial" w:hAnsi="Arial" w:cs="Arial"/>
                <w:sz w:val="16"/>
                <w:szCs w:val="16"/>
                <w:lang w:val="en-US"/>
              </w:rPr>
              <w:t>Regent Lighting</w:t>
            </w:r>
          </w:p>
          <w:p w14:paraId="2B19CE8E" w14:textId="77777777" w:rsidR="007B2E45" w:rsidRPr="00656460" w:rsidRDefault="007B2E45" w:rsidP="00361D7D">
            <w:pPr>
              <w:rPr>
                <w:rFonts w:ascii="Arial" w:hAnsi="Arial" w:cs="Arial"/>
                <w:color w:val="221E1F"/>
                <w:sz w:val="16"/>
                <w:szCs w:val="16"/>
                <w:lang w:val="en-US"/>
              </w:rPr>
            </w:pPr>
          </w:p>
          <w:p w14:paraId="731E4136" w14:textId="08E4D772" w:rsidR="00393E73" w:rsidRPr="00656460" w:rsidRDefault="007B2E45" w:rsidP="00361D7D">
            <w:pPr>
              <w:rPr>
                <w:rFonts w:ascii="Arial" w:hAnsi="Arial" w:cs="Arial"/>
                <w:sz w:val="18"/>
                <w:szCs w:val="18"/>
                <w:lang w:val="en-US"/>
              </w:rPr>
            </w:pPr>
            <w:r w:rsidRPr="00656460">
              <w:rPr>
                <w:rFonts w:ascii="Arial" w:hAnsi="Arial" w:cs="Arial"/>
                <w:color w:val="221E1F"/>
                <w:sz w:val="16"/>
                <w:szCs w:val="16"/>
                <w:lang w:val="en-US"/>
              </w:rPr>
              <w:t>ANO_2385_Wiggle.jpg</w:t>
            </w:r>
          </w:p>
        </w:tc>
        <w:tc>
          <w:tcPr>
            <w:tcW w:w="397" w:type="dxa"/>
          </w:tcPr>
          <w:p w14:paraId="6AB8BBA3" w14:textId="77777777" w:rsidR="00393E73" w:rsidRPr="00656460" w:rsidRDefault="00393E73" w:rsidP="00361D7D">
            <w:pPr>
              <w:rPr>
                <w:rFonts w:ascii="Arial" w:hAnsi="Arial" w:cs="Arial"/>
                <w:sz w:val="18"/>
                <w:szCs w:val="18"/>
                <w:lang w:val="en-US"/>
              </w:rPr>
            </w:pPr>
          </w:p>
        </w:tc>
        <w:tc>
          <w:tcPr>
            <w:tcW w:w="3118" w:type="dxa"/>
          </w:tcPr>
          <w:p w14:paraId="425E1ABC" w14:textId="77777777" w:rsidR="00656460" w:rsidRDefault="00656460" w:rsidP="00656460">
            <w:pPr>
              <w:rPr>
                <w:rFonts w:ascii="Arial" w:hAnsi="Arial" w:cs="Arial"/>
                <w:sz w:val="16"/>
                <w:szCs w:val="16"/>
                <w:lang w:val="fr-CH"/>
              </w:rPr>
            </w:pPr>
            <w:r w:rsidRPr="005E14F3">
              <w:rPr>
                <w:rFonts w:ascii="Arial" w:hAnsi="Arial" w:cs="Arial"/>
                <w:sz w:val="16"/>
                <w:szCs w:val="16"/>
                <w:lang w:val="fr-CH"/>
              </w:rPr>
              <w:t xml:space="preserve">Entrainement sain dans une ambiance la plus agréable possible. </w:t>
            </w:r>
          </w:p>
          <w:p w14:paraId="3C271504" w14:textId="2FAEFF4D" w:rsidR="00656460" w:rsidRPr="00425535" w:rsidRDefault="00656460" w:rsidP="00656460">
            <w:pPr>
              <w:rPr>
                <w:rFonts w:ascii="Arial" w:hAnsi="Arial" w:cs="Arial"/>
                <w:sz w:val="16"/>
                <w:szCs w:val="16"/>
                <w:lang w:val="en-GB"/>
              </w:rPr>
            </w:pPr>
            <w:r w:rsidRPr="00425535">
              <w:rPr>
                <w:rFonts w:ascii="Arial" w:hAnsi="Arial" w:cs="Arial"/>
                <w:sz w:val="16"/>
                <w:szCs w:val="16"/>
                <w:lang w:val="en-GB"/>
              </w:rPr>
              <w:t xml:space="preserve">Photo: </w:t>
            </w:r>
            <w:r w:rsidR="00425535" w:rsidRPr="00ED5447">
              <w:rPr>
                <w:rFonts w:ascii="Arial" w:hAnsi="Arial" w:cs="Arial"/>
                <w:sz w:val="16"/>
                <w:szCs w:val="16"/>
                <w:lang w:val="en-US"/>
              </w:rPr>
              <w:t>Regent Lighting</w:t>
            </w:r>
          </w:p>
          <w:p w14:paraId="0F94C2D6" w14:textId="77777777" w:rsidR="007B2E45" w:rsidRPr="00425535" w:rsidRDefault="007B2E45" w:rsidP="007B2E45">
            <w:pPr>
              <w:rPr>
                <w:rFonts w:ascii="Arial" w:hAnsi="Arial" w:cs="Arial"/>
                <w:color w:val="221E1F"/>
                <w:sz w:val="16"/>
                <w:szCs w:val="16"/>
                <w:lang w:val="en-GB"/>
              </w:rPr>
            </w:pPr>
          </w:p>
          <w:p w14:paraId="4C034257" w14:textId="51DBE2BA" w:rsidR="00393E73" w:rsidRPr="00425535" w:rsidRDefault="007B2E45" w:rsidP="007B2E45">
            <w:pPr>
              <w:rPr>
                <w:rFonts w:ascii="Arial" w:hAnsi="Arial" w:cs="Arial"/>
                <w:sz w:val="18"/>
                <w:szCs w:val="18"/>
                <w:lang w:val="en-GB"/>
              </w:rPr>
            </w:pPr>
            <w:r w:rsidRPr="00425535">
              <w:rPr>
                <w:rFonts w:ascii="Arial" w:hAnsi="Arial" w:cs="Arial"/>
                <w:color w:val="221E1F"/>
                <w:sz w:val="16"/>
                <w:szCs w:val="16"/>
                <w:lang w:val="en-GB"/>
              </w:rPr>
              <w:t>ANO_2387_Wiggle.jpg</w:t>
            </w:r>
          </w:p>
        </w:tc>
        <w:tc>
          <w:tcPr>
            <w:tcW w:w="397" w:type="dxa"/>
          </w:tcPr>
          <w:p w14:paraId="3414F38D" w14:textId="77777777" w:rsidR="00393E73" w:rsidRPr="00425535" w:rsidRDefault="00393E73" w:rsidP="00361D7D">
            <w:pPr>
              <w:rPr>
                <w:rFonts w:ascii="Arial" w:hAnsi="Arial" w:cs="Arial"/>
                <w:sz w:val="18"/>
                <w:szCs w:val="18"/>
                <w:lang w:val="en-GB"/>
              </w:rPr>
            </w:pPr>
          </w:p>
        </w:tc>
        <w:tc>
          <w:tcPr>
            <w:tcW w:w="3118" w:type="dxa"/>
          </w:tcPr>
          <w:p w14:paraId="21F57DD6" w14:textId="731E855B" w:rsidR="00656460" w:rsidRPr="005E14F3" w:rsidRDefault="00656460" w:rsidP="00656460">
            <w:pPr>
              <w:rPr>
                <w:rFonts w:ascii="Arial" w:hAnsi="Arial" w:cs="Arial"/>
                <w:sz w:val="16"/>
                <w:szCs w:val="16"/>
                <w:lang w:val="fr-CH"/>
              </w:rPr>
            </w:pPr>
            <w:r w:rsidRPr="005E14F3">
              <w:rPr>
                <w:rFonts w:ascii="Arial" w:hAnsi="Arial" w:cs="Arial"/>
                <w:sz w:val="16"/>
                <w:szCs w:val="16"/>
                <w:lang w:val="fr-CH"/>
              </w:rPr>
              <w:t xml:space="preserve">Solution d’éclairage élégante dans la grande salle de fitness. Absorbeurs acoustiques ronds entourés d’un cercle lumineux. </w:t>
            </w:r>
            <w:proofErr w:type="gramStart"/>
            <w:r w:rsidRPr="005E14F3">
              <w:rPr>
                <w:rFonts w:ascii="Arial" w:hAnsi="Arial" w:cs="Arial"/>
                <w:sz w:val="16"/>
                <w:szCs w:val="16"/>
                <w:lang w:val="fr-CH"/>
              </w:rPr>
              <w:t>Photo:</w:t>
            </w:r>
            <w:proofErr w:type="gramEnd"/>
            <w:r w:rsidRPr="005E14F3">
              <w:rPr>
                <w:rFonts w:ascii="Arial" w:hAnsi="Arial" w:cs="Arial"/>
                <w:sz w:val="16"/>
                <w:szCs w:val="16"/>
                <w:lang w:val="fr-CH"/>
              </w:rPr>
              <w:t xml:space="preserve"> </w:t>
            </w:r>
            <w:r w:rsidR="00425535" w:rsidRPr="00ED5447">
              <w:rPr>
                <w:rFonts w:ascii="Arial" w:hAnsi="Arial" w:cs="Arial"/>
                <w:sz w:val="16"/>
                <w:szCs w:val="16"/>
                <w:lang w:val="en-US"/>
              </w:rPr>
              <w:t>Regent Lighting</w:t>
            </w:r>
          </w:p>
          <w:p w14:paraId="3AFE030B" w14:textId="77777777" w:rsidR="00393E73" w:rsidRDefault="00393E73" w:rsidP="00361D7D">
            <w:pPr>
              <w:rPr>
                <w:rFonts w:ascii="Arial" w:hAnsi="Arial" w:cs="Arial"/>
                <w:sz w:val="18"/>
                <w:szCs w:val="18"/>
                <w:lang w:val="de-CH"/>
              </w:rPr>
            </w:pPr>
          </w:p>
          <w:p w14:paraId="7938A637" w14:textId="4A32DDBE" w:rsidR="007B2E45" w:rsidRDefault="007B2E45" w:rsidP="00361D7D">
            <w:pPr>
              <w:rPr>
                <w:rFonts w:ascii="Arial" w:hAnsi="Arial" w:cs="Arial"/>
                <w:sz w:val="18"/>
                <w:szCs w:val="18"/>
                <w:lang w:val="de-CH"/>
              </w:rPr>
            </w:pPr>
            <w:r>
              <w:rPr>
                <w:rFonts w:ascii="Arial" w:hAnsi="Arial" w:cs="Arial"/>
                <w:color w:val="221E1F"/>
                <w:sz w:val="16"/>
                <w:szCs w:val="16"/>
                <w:lang w:val="en-US"/>
              </w:rPr>
              <w:t>ANO_2389</w:t>
            </w:r>
            <w:r w:rsidRPr="007B2E45">
              <w:rPr>
                <w:rFonts w:ascii="Arial" w:hAnsi="Arial" w:cs="Arial"/>
                <w:color w:val="221E1F"/>
                <w:sz w:val="16"/>
                <w:szCs w:val="16"/>
                <w:lang w:val="en-US"/>
              </w:rPr>
              <w:t>_Wiggle.jpg</w:t>
            </w:r>
          </w:p>
        </w:tc>
      </w:tr>
      <w:tr w:rsidR="00393E73" w14:paraId="1B874F4D" w14:textId="0D4D946E" w:rsidTr="00ED6201">
        <w:tc>
          <w:tcPr>
            <w:tcW w:w="3118" w:type="dxa"/>
          </w:tcPr>
          <w:p w14:paraId="6EECB5F1" w14:textId="77777777" w:rsidR="00393E73" w:rsidRDefault="00393E73" w:rsidP="00361D7D">
            <w:pPr>
              <w:rPr>
                <w:rFonts w:ascii="Arial" w:hAnsi="Arial" w:cs="Arial"/>
                <w:sz w:val="18"/>
                <w:szCs w:val="18"/>
                <w:lang w:val="de-CH"/>
              </w:rPr>
            </w:pPr>
          </w:p>
        </w:tc>
        <w:tc>
          <w:tcPr>
            <w:tcW w:w="397" w:type="dxa"/>
          </w:tcPr>
          <w:p w14:paraId="0A0CCA14" w14:textId="77777777" w:rsidR="00393E73" w:rsidRDefault="00393E73" w:rsidP="00361D7D">
            <w:pPr>
              <w:rPr>
                <w:rFonts w:ascii="Arial" w:hAnsi="Arial" w:cs="Arial"/>
                <w:sz w:val="18"/>
                <w:szCs w:val="18"/>
                <w:lang w:val="de-CH"/>
              </w:rPr>
            </w:pPr>
          </w:p>
        </w:tc>
        <w:tc>
          <w:tcPr>
            <w:tcW w:w="3118" w:type="dxa"/>
          </w:tcPr>
          <w:p w14:paraId="27B1078E" w14:textId="77777777" w:rsidR="00393E73" w:rsidRDefault="00393E73" w:rsidP="00361D7D">
            <w:pPr>
              <w:rPr>
                <w:rFonts w:ascii="Arial" w:hAnsi="Arial" w:cs="Arial"/>
                <w:sz w:val="18"/>
                <w:szCs w:val="18"/>
                <w:lang w:val="de-CH"/>
              </w:rPr>
            </w:pPr>
          </w:p>
        </w:tc>
        <w:tc>
          <w:tcPr>
            <w:tcW w:w="397" w:type="dxa"/>
          </w:tcPr>
          <w:p w14:paraId="4D7BA575" w14:textId="77777777" w:rsidR="00393E73" w:rsidRDefault="00393E73" w:rsidP="00361D7D">
            <w:pPr>
              <w:rPr>
                <w:rFonts w:ascii="Arial" w:hAnsi="Arial" w:cs="Arial"/>
                <w:sz w:val="18"/>
                <w:szCs w:val="18"/>
                <w:lang w:val="de-CH"/>
              </w:rPr>
            </w:pPr>
          </w:p>
        </w:tc>
        <w:tc>
          <w:tcPr>
            <w:tcW w:w="3118" w:type="dxa"/>
          </w:tcPr>
          <w:p w14:paraId="7443EA98" w14:textId="77777777" w:rsidR="00393E73" w:rsidRDefault="00393E73" w:rsidP="00361D7D">
            <w:pPr>
              <w:rPr>
                <w:rFonts w:ascii="Arial" w:hAnsi="Arial" w:cs="Arial"/>
                <w:sz w:val="18"/>
                <w:szCs w:val="18"/>
                <w:lang w:val="de-CH"/>
              </w:rPr>
            </w:pPr>
          </w:p>
        </w:tc>
      </w:tr>
      <w:tr w:rsidR="00393E73" w14:paraId="599C4CF4" w14:textId="77777777" w:rsidTr="00ED6201">
        <w:tc>
          <w:tcPr>
            <w:tcW w:w="3118" w:type="dxa"/>
          </w:tcPr>
          <w:p w14:paraId="32192AE3" w14:textId="5C410E32" w:rsidR="00393E73" w:rsidRDefault="00393E73" w:rsidP="00361D7D">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46CA8109" wp14:editId="2EDC4D35">
                  <wp:extent cx="1651819" cy="2477729"/>
                  <wp:effectExtent l="0" t="0" r="0" b="0"/>
                  <wp:docPr id="5"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ROH_8035_Internet_12800.jpg"/>
                          <pic:cNvPicPr/>
                        </pic:nvPicPr>
                        <pic:blipFill>
                          <a:blip r:embed="rId13" cstate="screen">
                            <a:extLst>
                              <a:ext uri="{28A0092B-C50C-407E-A947-70E740481C1C}">
                                <a14:useLocalDpi xmlns:a14="http://schemas.microsoft.com/office/drawing/2010/main"/>
                              </a:ext>
                            </a:extLst>
                          </a:blip>
                          <a:stretch>
                            <a:fillRect/>
                          </a:stretch>
                        </pic:blipFill>
                        <pic:spPr>
                          <a:xfrm>
                            <a:off x="0" y="0"/>
                            <a:ext cx="1673216" cy="2509825"/>
                          </a:xfrm>
                          <a:prstGeom prst="rect">
                            <a:avLst/>
                          </a:prstGeom>
                        </pic:spPr>
                      </pic:pic>
                    </a:graphicData>
                  </a:graphic>
                </wp:inline>
              </w:drawing>
            </w:r>
          </w:p>
        </w:tc>
        <w:tc>
          <w:tcPr>
            <w:tcW w:w="397" w:type="dxa"/>
          </w:tcPr>
          <w:p w14:paraId="0A8F191D" w14:textId="77777777" w:rsidR="00393E73" w:rsidRDefault="00393E73" w:rsidP="00361D7D">
            <w:pPr>
              <w:rPr>
                <w:rFonts w:ascii="Arial" w:hAnsi="Arial" w:cs="Arial"/>
                <w:sz w:val="18"/>
                <w:szCs w:val="18"/>
                <w:lang w:val="de-CH"/>
              </w:rPr>
            </w:pPr>
          </w:p>
        </w:tc>
        <w:tc>
          <w:tcPr>
            <w:tcW w:w="3118" w:type="dxa"/>
          </w:tcPr>
          <w:p w14:paraId="2EC32E6D" w14:textId="60474706" w:rsidR="00393E73" w:rsidRDefault="007B2E45" w:rsidP="00361D7D">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297CA5EB" wp14:editId="282B2812">
                  <wp:extent cx="1651820" cy="2477729"/>
                  <wp:effectExtent l="0" t="0" r="0" b="0"/>
                  <wp:docPr id="8"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ROH_8035_Internet_12800.jpg"/>
                          <pic:cNvPicPr/>
                        </pic:nvPicPr>
                        <pic:blipFill>
                          <a:blip r:embed="rId14" cstate="screen">
                            <a:extLst>
                              <a:ext uri="{28A0092B-C50C-407E-A947-70E740481C1C}">
                                <a14:useLocalDpi xmlns:a14="http://schemas.microsoft.com/office/drawing/2010/main"/>
                              </a:ext>
                            </a:extLst>
                          </a:blip>
                          <a:stretch>
                            <a:fillRect/>
                          </a:stretch>
                        </pic:blipFill>
                        <pic:spPr>
                          <a:xfrm>
                            <a:off x="0" y="0"/>
                            <a:ext cx="1655998" cy="2483997"/>
                          </a:xfrm>
                          <a:prstGeom prst="rect">
                            <a:avLst/>
                          </a:prstGeom>
                        </pic:spPr>
                      </pic:pic>
                    </a:graphicData>
                  </a:graphic>
                </wp:inline>
              </w:drawing>
            </w:r>
          </w:p>
        </w:tc>
        <w:tc>
          <w:tcPr>
            <w:tcW w:w="397" w:type="dxa"/>
          </w:tcPr>
          <w:p w14:paraId="10D8CA9E" w14:textId="77777777" w:rsidR="00393E73" w:rsidRDefault="00393E73" w:rsidP="00361D7D">
            <w:pPr>
              <w:rPr>
                <w:rFonts w:ascii="Arial" w:hAnsi="Arial" w:cs="Arial"/>
                <w:sz w:val="18"/>
                <w:szCs w:val="18"/>
                <w:lang w:val="de-CH"/>
              </w:rPr>
            </w:pPr>
          </w:p>
        </w:tc>
        <w:tc>
          <w:tcPr>
            <w:tcW w:w="3118" w:type="dxa"/>
          </w:tcPr>
          <w:p w14:paraId="67E1B9A8" w14:textId="38F5395D" w:rsidR="00393E73" w:rsidRDefault="00393E73" w:rsidP="00361D7D">
            <w:pPr>
              <w:rPr>
                <w:rFonts w:ascii="Arial" w:hAnsi="Arial" w:cs="Arial"/>
                <w:sz w:val="18"/>
                <w:szCs w:val="18"/>
                <w:lang w:val="de-CH"/>
              </w:rPr>
            </w:pPr>
          </w:p>
        </w:tc>
      </w:tr>
      <w:tr w:rsidR="00393E73" w14:paraId="0249EF66" w14:textId="77777777" w:rsidTr="00ED6201">
        <w:tc>
          <w:tcPr>
            <w:tcW w:w="3118" w:type="dxa"/>
          </w:tcPr>
          <w:p w14:paraId="4869FEB3" w14:textId="77777777" w:rsidR="00393E73" w:rsidRDefault="00393E73" w:rsidP="00361D7D">
            <w:pPr>
              <w:rPr>
                <w:rFonts w:ascii="Arial" w:hAnsi="Arial" w:cs="Arial"/>
                <w:sz w:val="18"/>
                <w:szCs w:val="18"/>
                <w:lang w:val="de-CH"/>
              </w:rPr>
            </w:pPr>
          </w:p>
        </w:tc>
        <w:tc>
          <w:tcPr>
            <w:tcW w:w="397" w:type="dxa"/>
          </w:tcPr>
          <w:p w14:paraId="255D07B0" w14:textId="77777777" w:rsidR="00393E73" w:rsidRDefault="00393E73" w:rsidP="00361D7D">
            <w:pPr>
              <w:rPr>
                <w:rFonts w:ascii="Arial" w:hAnsi="Arial" w:cs="Arial"/>
                <w:sz w:val="18"/>
                <w:szCs w:val="18"/>
                <w:lang w:val="de-CH"/>
              </w:rPr>
            </w:pPr>
          </w:p>
        </w:tc>
        <w:tc>
          <w:tcPr>
            <w:tcW w:w="3118" w:type="dxa"/>
          </w:tcPr>
          <w:p w14:paraId="7CFCC05A" w14:textId="77777777" w:rsidR="00393E73" w:rsidRDefault="00393E73" w:rsidP="00361D7D">
            <w:pPr>
              <w:rPr>
                <w:rFonts w:ascii="Arial" w:hAnsi="Arial" w:cs="Arial"/>
                <w:sz w:val="18"/>
                <w:szCs w:val="18"/>
                <w:lang w:val="de-CH"/>
              </w:rPr>
            </w:pPr>
          </w:p>
        </w:tc>
        <w:tc>
          <w:tcPr>
            <w:tcW w:w="397" w:type="dxa"/>
          </w:tcPr>
          <w:p w14:paraId="076C3F99" w14:textId="77777777" w:rsidR="00393E73" w:rsidRDefault="00393E73" w:rsidP="00361D7D">
            <w:pPr>
              <w:rPr>
                <w:rFonts w:ascii="Arial" w:hAnsi="Arial" w:cs="Arial"/>
                <w:sz w:val="18"/>
                <w:szCs w:val="18"/>
                <w:lang w:val="de-CH"/>
              </w:rPr>
            </w:pPr>
          </w:p>
        </w:tc>
        <w:tc>
          <w:tcPr>
            <w:tcW w:w="3118" w:type="dxa"/>
          </w:tcPr>
          <w:p w14:paraId="5ED090A5" w14:textId="77777777" w:rsidR="00393E73" w:rsidRDefault="00393E73" w:rsidP="00361D7D">
            <w:pPr>
              <w:rPr>
                <w:rFonts w:ascii="Arial" w:hAnsi="Arial" w:cs="Arial"/>
                <w:sz w:val="18"/>
                <w:szCs w:val="18"/>
                <w:lang w:val="de-CH"/>
              </w:rPr>
            </w:pPr>
          </w:p>
        </w:tc>
      </w:tr>
      <w:tr w:rsidR="00393E73" w:rsidRPr="009C7200" w14:paraId="3B137EBD" w14:textId="77777777" w:rsidTr="007B2E45">
        <w:trPr>
          <w:trHeight w:val="521"/>
        </w:trPr>
        <w:tc>
          <w:tcPr>
            <w:tcW w:w="3118" w:type="dxa"/>
          </w:tcPr>
          <w:p w14:paraId="7AAB0034" w14:textId="77777777" w:rsidR="00656460" w:rsidRDefault="00656460" w:rsidP="00656460">
            <w:pPr>
              <w:rPr>
                <w:rFonts w:ascii="Arial" w:hAnsi="Arial" w:cs="Arial"/>
                <w:sz w:val="16"/>
                <w:szCs w:val="16"/>
                <w:lang w:val="fr-CH"/>
              </w:rPr>
            </w:pPr>
            <w:r w:rsidRPr="005E14F3">
              <w:rPr>
                <w:rFonts w:ascii="Arial" w:hAnsi="Arial" w:cs="Arial"/>
                <w:sz w:val="16"/>
                <w:szCs w:val="16"/>
                <w:lang w:val="fr-CH"/>
              </w:rPr>
              <w:t xml:space="preserve">Aménagement lumineux enjoué également dans les salles des médecins. Pour les examens à l’ultrason, l’intensité lumineuse est réduite. </w:t>
            </w:r>
          </w:p>
          <w:p w14:paraId="7B2FFA87" w14:textId="0C5194C8" w:rsidR="00656460" w:rsidRPr="005E14F3" w:rsidRDefault="00656460" w:rsidP="00656460">
            <w:pPr>
              <w:rPr>
                <w:rFonts w:ascii="Arial" w:hAnsi="Arial" w:cs="Arial"/>
                <w:sz w:val="16"/>
                <w:szCs w:val="16"/>
                <w:lang w:val="fr-CH"/>
              </w:rPr>
            </w:pPr>
            <w:proofErr w:type="gramStart"/>
            <w:r w:rsidRPr="005E14F3">
              <w:rPr>
                <w:rFonts w:ascii="Arial" w:hAnsi="Arial" w:cs="Arial"/>
                <w:sz w:val="16"/>
                <w:szCs w:val="16"/>
                <w:lang w:val="fr-CH"/>
              </w:rPr>
              <w:t>Photo:</w:t>
            </w:r>
            <w:proofErr w:type="gramEnd"/>
            <w:r w:rsidRPr="005E14F3">
              <w:rPr>
                <w:rFonts w:ascii="Arial" w:hAnsi="Arial" w:cs="Arial"/>
                <w:sz w:val="16"/>
                <w:szCs w:val="16"/>
                <w:lang w:val="fr-CH"/>
              </w:rPr>
              <w:t xml:space="preserve"> </w:t>
            </w:r>
            <w:r w:rsidR="00425535" w:rsidRPr="00ED5447">
              <w:rPr>
                <w:rFonts w:ascii="Arial" w:hAnsi="Arial" w:cs="Arial"/>
                <w:sz w:val="16"/>
                <w:szCs w:val="16"/>
                <w:lang w:val="en-US"/>
              </w:rPr>
              <w:t>Regent Lighting</w:t>
            </w:r>
          </w:p>
          <w:p w14:paraId="56A1AC5B" w14:textId="77777777" w:rsidR="007B2E45" w:rsidRPr="00EC726A" w:rsidRDefault="007B2E45" w:rsidP="007B2E45">
            <w:pPr>
              <w:rPr>
                <w:rFonts w:ascii="Arial" w:hAnsi="Arial" w:cs="Arial"/>
                <w:sz w:val="16"/>
                <w:szCs w:val="16"/>
                <w:lang w:val="fr-CH"/>
              </w:rPr>
            </w:pPr>
          </w:p>
          <w:p w14:paraId="06DAA98B" w14:textId="1886274B" w:rsidR="007B2E45" w:rsidRPr="00425535" w:rsidRDefault="007B2E45" w:rsidP="007B2E45">
            <w:pPr>
              <w:rPr>
                <w:rFonts w:ascii="Arial" w:hAnsi="Arial" w:cs="Arial"/>
                <w:sz w:val="16"/>
                <w:szCs w:val="16"/>
                <w:lang w:val="fr-CH"/>
              </w:rPr>
            </w:pPr>
            <w:r w:rsidRPr="00425535">
              <w:rPr>
                <w:rFonts w:ascii="Arial" w:hAnsi="Arial" w:cs="Arial"/>
                <w:color w:val="221E1F"/>
                <w:sz w:val="16"/>
                <w:szCs w:val="16"/>
                <w:lang w:val="fr-CH"/>
              </w:rPr>
              <w:t>ANO_2392_Wiggle.jpg</w:t>
            </w:r>
          </w:p>
          <w:p w14:paraId="1F194CF8" w14:textId="35BAA032" w:rsidR="00393E73" w:rsidRPr="00425535" w:rsidRDefault="00393E73" w:rsidP="00393E73">
            <w:pPr>
              <w:rPr>
                <w:rFonts w:ascii="Arial" w:hAnsi="Arial" w:cs="Arial"/>
                <w:sz w:val="18"/>
                <w:szCs w:val="18"/>
                <w:lang w:val="fr-CH"/>
              </w:rPr>
            </w:pPr>
          </w:p>
        </w:tc>
        <w:tc>
          <w:tcPr>
            <w:tcW w:w="397" w:type="dxa"/>
          </w:tcPr>
          <w:p w14:paraId="28AA8E40" w14:textId="77777777" w:rsidR="00393E73" w:rsidRPr="00425535" w:rsidRDefault="00393E73" w:rsidP="00361D7D">
            <w:pPr>
              <w:rPr>
                <w:rFonts w:ascii="Arial" w:hAnsi="Arial" w:cs="Arial"/>
                <w:sz w:val="18"/>
                <w:szCs w:val="18"/>
                <w:lang w:val="fr-CH"/>
              </w:rPr>
            </w:pPr>
          </w:p>
        </w:tc>
        <w:tc>
          <w:tcPr>
            <w:tcW w:w="3118" w:type="dxa"/>
          </w:tcPr>
          <w:p w14:paraId="7FAAF808" w14:textId="77777777" w:rsidR="00656460" w:rsidRDefault="00656460" w:rsidP="00656460">
            <w:pPr>
              <w:rPr>
                <w:rFonts w:ascii="Arial" w:hAnsi="Arial" w:cs="Arial"/>
                <w:sz w:val="16"/>
                <w:szCs w:val="16"/>
                <w:lang w:val="fr-CH"/>
              </w:rPr>
            </w:pPr>
            <w:r w:rsidRPr="005E14F3">
              <w:rPr>
                <w:rFonts w:ascii="Arial" w:hAnsi="Arial" w:cs="Arial"/>
                <w:sz w:val="16"/>
                <w:szCs w:val="16"/>
                <w:lang w:val="fr-CH"/>
              </w:rPr>
              <w:t xml:space="preserve">Les zones d’attente sont égayées par des formes lumineuses variées. </w:t>
            </w:r>
          </w:p>
          <w:p w14:paraId="4F0B4D8D" w14:textId="6519D357" w:rsidR="00656460" w:rsidRPr="005E14F3" w:rsidRDefault="00656460" w:rsidP="00656460">
            <w:pPr>
              <w:rPr>
                <w:rFonts w:ascii="Arial" w:hAnsi="Arial" w:cs="Arial"/>
                <w:sz w:val="16"/>
                <w:szCs w:val="16"/>
                <w:lang w:val="fr-CH"/>
              </w:rPr>
            </w:pPr>
            <w:proofErr w:type="gramStart"/>
            <w:r w:rsidRPr="005E14F3">
              <w:rPr>
                <w:rFonts w:ascii="Arial" w:hAnsi="Arial" w:cs="Arial"/>
                <w:sz w:val="16"/>
                <w:szCs w:val="16"/>
                <w:lang w:val="fr-CH"/>
              </w:rPr>
              <w:t>Photo:</w:t>
            </w:r>
            <w:proofErr w:type="gramEnd"/>
            <w:r w:rsidRPr="005E14F3">
              <w:rPr>
                <w:rFonts w:ascii="Arial" w:hAnsi="Arial" w:cs="Arial"/>
                <w:sz w:val="16"/>
                <w:szCs w:val="16"/>
                <w:lang w:val="fr-CH"/>
              </w:rPr>
              <w:t xml:space="preserve"> </w:t>
            </w:r>
            <w:r w:rsidR="00425535" w:rsidRPr="00ED5447">
              <w:rPr>
                <w:rFonts w:ascii="Arial" w:hAnsi="Arial" w:cs="Arial"/>
                <w:sz w:val="16"/>
                <w:szCs w:val="16"/>
                <w:lang w:val="en-US"/>
              </w:rPr>
              <w:t>Regent Lighting</w:t>
            </w:r>
            <w:bookmarkStart w:id="0" w:name="_GoBack"/>
            <w:bookmarkEnd w:id="0"/>
          </w:p>
          <w:p w14:paraId="135DF168" w14:textId="77777777" w:rsidR="00393E73" w:rsidRPr="00656460" w:rsidRDefault="00393E73" w:rsidP="00393E73">
            <w:pPr>
              <w:rPr>
                <w:rFonts w:ascii="Arial" w:hAnsi="Arial" w:cs="Arial"/>
                <w:sz w:val="18"/>
                <w:szCs w:val="18"/>
                <w:lang w:val="en-US"/>
              </w:rPr>
            </w:pPr>
          </w:p>
          <w:p w14:paraId="32200405" w14:textId="453973D1" w:rsidR="007B2E45" w:rsidRPr="00656460" w:rsidRDefault="007B2E45" w:rsidP="00393E73">
            <w:pPr>
              <w:rPr>
                <w:rFonts w:ascii="Arial" w:hAnsi="Arial" w:cs="Arial"/>
                <w:sz w:val="18"/>
                <w:szCs w:val="18"/>
                <w:lang w:val="en-US"/>
              </w:rPr>
            </w:pPr>
            <w:r w:rsidRPr="00656460">
              <w:rPr>
                <w:rFonts w:ascii="Arial" w:hAnsi="Arial" w:cs="Arial"/>
                <w:color w:val="221E1F"/>
                <w:sz w:val="16"/>
                <w:szCs w:val="16"/>
                <w:lang w:val="en-US"/>
              </w:rPr>
              <w:t>ANO_2394_Wiggle.jpg</w:t>
            </w:r>
          </w:p>
        </w:tc>
        <w:tc>
          <w:tcPr>
            <w:tcW w:w="397" w:type="dxa"/>
          </w:tcPr>
          <w:p w14:paraId="1146F455" w14:textId="77777777" w:rsidR="00393E73" w:rsidRPr="00656460" w:rsidRDefault="00393E73" w:rsidP="00361D7D">
            <w:pPr>
              <w:rPr>
                <w:rFonts w:ascii="Arial" w:hAnsi="Arial" w:cs="Arial"/>
                <w:sz w:val="18"/>
                <w:szCs w:val="18"/>
                <w:lang w:val="en-US"/>
              </w:rPr>
            </w:pPr>
          </w:p>
        </w:tc>
        <w:tc>
          <w:tcPr>
            <w:tcW w:w="3118" w:type="dxa"/>
          </w:tcPr>
          <w:p w14:paraId="6A18236A" w14:textId="55FA0AD7" w:rsidR="00393E73" w:rsidRPr="00656460" w:rsidRDefault="00393E73" w:rsidP="00393E73">
            <w:pPr>
              <w:rPr>
                <w:rFonts w:ascii="Arial" w:hAnsi="Arial" w:cs="Arial"/>
                <w:sz w:val="18"/>
                <w:szCs w:val="18"/>
                <w:lang w:val="en-US"/>
              </w:rPr>
            </w:pPr>
          </w:p>
        </w:tc>
      </w:tr>
    </w:tbl>
    <w:p w14:paraId="6E063AB2" w14:textId="77777777" w:rsidR="001100C8" w:rsidRPr="00656460" w:rsidRDefault="001100C8" w:rsidP="00393E73">
      <w:pPr>
        <w:pStyle w:val="00Titel039arial"/>
        <w:rPr>
          <w:lang w:val="en-US"/>
        </w:rPr>
      </w:pPr>
    </w:p>
    <w:sectPr w:rsidR="001100C8" w:rsidRPr="00656460" w:rsidSect="00F36BD5">
      <w:headerReference w:type="default" r:id="rId15"/>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C4A58" w14:textId="77777777" w:rsidR="002F53D2" w:rsidRDefault="002F53D2" w:rsidP="00F36BD5">
      <w:r>
        <w:separator/>
      </w:r>
    </w:p>
  </w:endnote>
  <w:endnote w:type="continuationSeparator" w:id="0">
    <w:p w14:paraId="070C6CB6" w14:textId="77777777" w:rsidR="002F53D2" w:rsidRDefault="002F53D2"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cca Light">
    <w:panose1 w:val="00000000000000000000"/>
    <w:charset w:val="4D"/>
    <w:family w:val="swiss"/>
    <w:notTrueType/>
    <w:pitch w:val="variable"/>
    <w:sig w:usb0="00000007" w:usb1="02000001" w:usb2="02000000" w:usb3="00000000" w:csb0="00000093"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2F1348BD"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425535">
      <w:rPr>
        <w:rFonts w:ascii="Arial" w:hAnsi="Arial" w:cs="Arial"/>
        <w:noProof/>
        <w:color w:val="808080" w:themeColor="background1" w:themeShade="80"/>
        <w:sz w:val="16"/>
        <w:szCs w:val="16"/>
      </w:rPr>
      <w:t>30.08.2018</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203EDA">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203EDA">
      <w:rPr>
        <w:rFonts w:ascii="Arial" w:hAnsi="Arial" w:cs="Arial"/>
        <w:noProof/>
        <w:color w:val="808080" w:themeColor="background1" w:themeShade="80"/>
        <w:sz w:val="16"/>
        <w:szCs w:val="16"/>
      </w:rPr>
      <w:t>2</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BD185" w14:textId="77777777" w:rsidR="002F53D2" w:rsidRDefault="002F53D2" w:rsidP="00F36BD5">
      <w:r>
        <w:separator/>
      </w:r>
    </w:p>
  </w:footnote>
  <w:footnote w:type="continuationSeparator" w:id="0">
    <w:p w14:paraId="37C3FB04" w14:textId="77777777" w:rsidR="002F53D2" w:rsidRDefault="002F53D2"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4352749B"/>
    <w:multiLevelType w:val="hybridMultilevel"/>
    <w:tmpl w:val="62D29C16"/>
    <w:lvl w:ilvl="0" w:tplc="71DEB7BA">
      <w:start w:val="1"/>
      <w:numFmt w:val="bullet"/>
      <w:pStyle w:val="FeaturesAufzhlung"/>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5"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 w:numId="6">
    <w:abstractNumId w:val="6"/>
  </w:num>
  <w:num w:numId="7">
    <w:abstractNumId w:val="5"/>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4000E"/>
    <w:rsid w:val="00052AC5"/>
    <w:rsid w:val="00076AB4"/>
    <w:rsid w:val="000B041C"/>
    <w:rsid w:val="000E241F"/>
    <w:rsid w:val="000E3BD6"/>
    <w:rsid w:val="000E4FD5"/>
    <w:rsid w:val="000F6C93"/>
    <w:rsid w:val="001100C8"/>
    <w:rsid w:val="00111296"/>
    <w:rsid w:val="001375B4"/>
    <w:rsid w:val="0017199A"/>
    <w:rsid w:val="00177DFD"/>
    <w:rsid w:val="001E74A9"/>
    <w:rsid w:val="001F3475"/>
    <w:rsid w:val="001F67FC"/>
    <w:rsid w:val="00203CE6"/>
    <w:rsid w:val="00203EDA"/>
    <w:rsid w:val="00210BAC"/>
    <w:rsid w:val="00251FCA"/>
    <w:rsid w:val="00256B2B"/>
    <w:rsid w:val="002807BA"/>
    <w:rsid w:val="00296DCA"/>
    <w:rsid w:val="002F0C98"/>
    <w:rsid w:val="002F53D2"/>
    <w:rsid w:val="00316492"/>
    <w:rsid w:val="003164F2"/>
    <w:rsid w:val="0031743D"/>
    <w:rsid w:val="00317FC7"/>
    <w:rsid w:val="0032003C"/>
    <w:rsid w:val="00324BCD"/>
    <w:rsid w:val="00357C02"/>
    <w:rsid w:val="00361D7D"/>
    <w:rsid w:val="00366F76"/>
    <w:rsid w:val="003721C3"/>
    <w:rsid w:val="00372228"/>
    <w:rsid w:val="00380C2F"/>
    <w:rsid w:val="00393E73"/>
    <w:rsid w:val="00396B56"/>
    <w:rsid w:val="003B3A55"/>
    <w:rsid w:val="003C1298"/>
    <w:rsid w:val="003C4593"/>
    <w:rsid w:val="003D7E04"/>
    <w:rsid w:val="003E3AA7"/>
    <w:rsid w:val="003E41AB"/>
    <w:rsid w:val="00415B73"/>
    <w:rsid w:val="00425535"/>
    <w:rsid w:val="00486527"/>
    <w:rsid w:val="004B5F36"/>
    <w:rsid w:val="004C3DBB"/>
    <w:rsid w:val="004C747E"/>
    <w:rsid w:val="00500DB0"/>
    <w:rsid w:val="00562059"/>
    <w:rsid w:val="00592F64"/>
    <w:rsid w:val="005A3CA4"/>
    <w:rsid w:val="005B64D5"/>
    <w:rsid w:val="005D70A0"/>
    <w:rsid w:val="005E4BBF"/>
    <w:rsid w:val="005F31AF"/>
    <w:rsid w:val="00656460"/>
    <w:rsid w:val="006964CD"/>
    <w:rsid w:val="006B2A57"/>
    <w:rsid w:val="006B418A"/>
    <w:rsid w:val="006B6DB3"/>
    <w:rsid w:val="006B7F30"/>
    <w:rsid w:val="006D3BD5"/>
    <w:rsid w:val="00754556"/>
    <w:rsid w:val="00765614"/>
    <w:rsid w:val="00772A7E"/>
    <w:rsid w:val="007919B3"/>
    <w:rsid w:val="007B2E45"/>
    <w:rsid w:val="007C3A68"/>
    <w:rsid w:val="007F634A"/>
    <w:rsid w:val="0081005E"/>
    <w:rsid w:val="0081525D"/>
    <w:rsid w:val="00843D40"/>
    <w:rsid w:val="00846252"/>
    <w:rsid w:val="008534E2"/>
    <w:rsid w:val="00875F78"/>
    <w:rsid w:val="00876631"/>
    <w:rsid w:val="00876C97"/>
    <w:rsid w:val="00886A69"/>
    <w:rsid w:val="008B118C"/>
    <w:rsid w:val="008B1940"/>
    <w:rsid w:val="008E05DD"/>
    <w:rsid w:val="00914D81"/>
    <w:rsid w:val="009229D5"/>
    <w:rsid w:val="00924983"/>
    <w:rsid w:val="009847BC"/>
    <w:rsid w:val="00995D28"/>
    <w:rsid w:val="009B6151"/>
    <w:rsid w:val="009C2AB8"/>
    <w:rsid w:val="009C7200"/>
    <w:rsid w:val="009E537F"/>
    <w:rsid w:val="009E5745"/>
    <w:rsid w:val="009F151B"/>
    <w:rsid w:val="009F47BA"/>
    <w:rsid w:val="00A0596E"/>
    <w:rsid w:val="00A12D2F"/>
    <w:rsid w:val="00A16F5D"/>
    <w:rsid w:val="00A2524A"/>
    <w:rsid w:val="00A373A9"/>
    <w:rsid w:val="00A4154A"/>
    <w:rsid w:val="00A44E9C"/>
    <w:rsid w:val="00A52DE6"/>
    <w:rsid w:val="00A53392"/>
    <w:rsid w:val="00A70002"/>
    <w:rsid w:val="00AA1A4B"/>
    <w:rsid w:val="00AA5BDB"/>
    <w:rsid w:val="00AC323A"/>
    <w:rsid w:val="00AD1A83"/>
    <w:rsid w:val="00AE043E"/>
    <w:rsid w:val="00AE32B4"/>
    <w:rsid w:val="00B018DF"/>
    <w:rsid w:val="00B102BB"/>
    <w:rsid w:val="00B131B9"/>
    <w:rsid w:val="00B419DA"/>
    <w:rsid w:val="00B443F4"/>
    <w:rsid w:val="00B5396D"/>
    <w:rsid w:val="00B542B4"/>
    <w:rsid w:val="00B87123"/>
    <w:rsid w:val="00BA4DC6"/>
    <w:rsid w:val="00BE71FD"/>
    <w:rsid w:val="00BF44AF"/>
    <w:rsid w:val="00C0115D"/>
    <w:rsid w:val="00C1367E"/>
    <w:rsid w:val="00C1368A"/>
    <w:rsid w:val="00C15F0F"/>
    <w:rsid w:val="00C16B16"/>
    <w:rsid w:val="00C252B0"/>
    <w:rsid w:val="00C72AD1"/>
    <w:rsid w:val="00CD4BB4"/>
    <w:rsid w:val="00CE0B7C"/>
    <w:rsid w:val="00D20450"/>
    <w:rsid w:val="00D408CD"/>
    <w:rsid w:val="00D764A3"/>
    <w:rsid w:val="00D8309D"/>
    <w:rsid w:val="00D9337C"/>
    <w:rsid w:val="00D97D8C"/>
    <w:rsid w:val="00DA4E9C"/>
    <w:rsid w:val="00DA6D7B"/>
    <w:rsid w:val="00DB1F52"/>
    <w:rsid w:val="00DC4373"/>
    <w:rsid w:val="00DF1AA4"/>
    <w:rsid w:val="00DF4D98"/>
    <w:rsid w:val="00E1074E"/>
    <w:rsid w:val="00E41BD4"/>
    <w:rsid w:val="00E4264B"/>
    <w:rsid w:val="00E455EB"/>
    <w:rsid w:val="00E4740A"/>
    <w:rsid w:val="00E55412"/>
    <w:rsid w:val="00EA0AF7"/>
    <w:rsid w:val="00EA3879"/>
    <w:rsid w:val="00EC726A"/>
    <w:rsid w:val="00ED3090"/>
    <w:rsid w:val="00ED6201"/>
    <w:rsid w:val="00EF27BF"/>
    <w:rsid w:val="00EF7E40"/>
    <w:rsid w:val="00F30E85"/>
    <w:rsid w:val="00F36BD5"/>
    <w:rsid w:val="00F40EE3"/>
    <w:rsid w:val="00F416A8"/>
    <w:rsid w:val="00F44CB3"/>
    <w:rsid w:val="00F44D3E"/>
    <w:rsid w:val="00F45317"/>
    <w:rsid w:val="00F77ACC"/>
    <w:rsid w:val="00F83383"/>
    <w:rsid w:val="00FA1682"/>
    <w:rsid w:val="00FC1E9B"/>
    <w:rsid w:val="00FC5F3C"/>
    <w:rsid w:val="00FC6568"/>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spacing w:line="280" w:lineRule="atLeast"/>
      <w:ind w:left="1068" w:hanging="708"/>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ind w:left="284" w:hanging="284"/>
    </w:pPr>
  </w:style>
  <w:style w:type="paragraph" w:customStyle="1" w:styleId="p1">
    <w:name w:val="p1"/>
    <w:basedOn w:val="Standard"/>
    <w:rsid w:val="00B443F4"/>
    <w:rPr>
      <w:rFonts w:ascii="Helvetica" w:hAnsi="Helvetica"/>
      <w:sz w:val="15"/>
      <w:szCs w:val="15"/>
    </w:rPr>
  </w:style>
  <w:style w:type="paragraph" w:customStyle="1" w:styleId="Pressemitteilung">
    <w:name w:val="Pressemitteilung"/>
    <w:basedOn w:val="00Titel18arial"/>
    <w:qFormat/>
    <w:rsid w:val="005F31AF"/>
    <w:rPr>
      <w:sz w:val="18"/>
      <w:szCs w:val="18"/>
      <w:lang w:val="de-CH"/>
    </w:rPr>
  </w:style>
  <w:style w:type="paragraph" w:customStyle="1" w:styleId="1Titel">
    <w:name w:val="1. Titel"/>
    <w:basedOn w:val="00Titel18arial"/>
    <w:qFormat/>
    <w:rsid w:val="005F31AF"/>
    <w:rPr>
      <w:sz w:val="18"/>
      <w:szCs w:val="18"/>
      <w:lang w:val="de-CH"/>
    </w:rPr>
  </w:style>
  <w:style w:type="paragraph" w:customStyle="1" w:styleId="SujetInhaltstitel">
    <w:name w:val="Sujet_Inhaltstitel"/>
    <w:basedOn w:val="Default"/>
    <w:qFormat/>
    <w:rsid w:val="005F31AF"/>
    <w:pPr>
      <w:spacing w:line="680" w:lineRule="exact"/>
    </w:pPr>
    <w:rPr>
      <w:b/>
      <w:sz w:val="36"/>
      <w:szCs w:val="36"/>
    </w:rPr>
  </w:style>
  <w:style w:type="paragraph" w:customStyle="1" w:styleId="Fliesstext">
    <w:name w:val="Fliesstext"/>
    <w:basedOn w:val="Default"/>
    <w:qFormat/>
    <w:rsid w:val="005F31AF"/>
    <w:pPr>
      <w:spacing w:line="280" w:lineRule="atLeast"/>
    </w:pPr>
    <w:rPr>
      <w:color w:val="221E1F"/>
      <w:sz w:val="18"/>
      <w:szCs w:val="18"/>
      <w:lang w:val="de-DE"/>
    </w:rPr>
  </w:style>
  <w:style w:type="paragraph" w:customStyle="1" w:styleId="FeaturesTitel">
    <w:name w:val="Features Titel"/>
    <w:basedOn w:val="Default"/>
    <w:qFormat/>
    <w:rsid w:val="005F31AF"/>
    <w:pPr>
      <w:spacing w:line="280" w:lineRule="atLeast"/>
      <w:ind w:left="284" w:hanging="284"/>
    </w:pPr>
    <w:rPr>
      <w:b/>
      <w:color w:val="221E1F"/>
      <w:sz w:val="18"/>
      <w:szCs w:val="18"/>
      <w:lang w:val="de-DE"/>
    </w:rPr>
  </w:style>
  <w:style w:type="paragraph" w:customStyle="1" w:styleId="FeaturesAufzhlung">
    <w:name w:val="Features Aufzählung"/>
    <w:basedOn w:val="00bulletpoint"/>
    <w:qFormat/>
    <w:rsid w:val="005F31AF"/>
    <w:pPr>
      <w:numPr>
        <w:numId w:val="2"/>
      </w:numPr>
      <w:ind w:left="284" w:hanging="284"/>
    </w:pPr>
  </w:style>
  <w:style w:type="paragraph" w:customStyle="1" w:styleId="Subtitel">
    <w:name w:val="Subtitel"/>
    <w:basedOn w:val="00Titel039arial"/>
    <w:qFormat/>
    <w:rsid w:val="005F3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0989">
      <w:bodyDiv w:val="1"/>
      <w:marLeft w:val="0"/>
      <w:marRight w:val="0"/>
      <w:marTop w:val="0"/>
      <w:marBottom w:val="0"/>
      <w:divBdr>
        <w:top w:val="none" w:sz="0" w:space="0" w:color="auto"/>
        <w:left w:val="none" w:sz="0" w:space="0" w:color="auto"/>
        <w:bottom w:val="none" w:sz="0" w:space="0" w:color="auto"/>
        <w:right w:val="none" w:sz="0" w:space="0" w:color="auto"/>
      </w:divBdr>
    </w:div>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74636413">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323044639">
      <w:bodyDiv w:val="1"/>
      <w:marLeft w:val="0"/>
      <w:marRight w:val="0"/>
      <w:marTop w:val="0"/>
      <w:marBottom w:val="0"/>
      <w:divBdr>
        <w:top w:val="none" w:sz="0" w:space="0" w:color="auto"/>
        <w:left w:val="none" w:sz="0" w:space="0" w:color="auto"/>
        <w:bottom w:val="none" w:sz="0" w:space="0" w:color="auto"/>
        <w:right w:val="none" w:sz="0" w:space="0" w:color="auto"/>
      </w:divBdr>
    </w:div>
    <w:div w:id="1450708879">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312A8-45A8-4933-A1FF-0CFB04D19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D8C01D27</Template>
  <TotalTime>0</TotalTime>
  <Pages>3</Pages>
  <Words>857</Words>
  <Characters>5141</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Opolka, Michael</cp:lastModifiedBy>
  <cp:revision>6</cp:revision>
  <cp:lastPrinted>2018-04-20T07:21:00Z</cp:lastPrinted>
  <dcterms:created xsi:type="dcterms:W3CDTF">2018-04-20T08:34:00Z</dcterms:created>
  <dcterms:modified xsi:type="dcterms:W3CDTF">2018-08-30T17:09:00Z</dcterms:modified>
</cp:coreProperties>
</file>